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DE" w:rsidRDefault="00670FDE" w:rsidP="00670FDE">
      <w:pPr>
        <w:tabs>
          <w:tab w:val="left" w:pos="7845"/>
        </w:tabs>
        <w:ind w:firstLine="0"/>
        <w:rPr>
          <w:rFonts w:cs="Arial"/>
        </w:rPr>
      </w:pPr>
      <w:bookmarkStart w:id="0" w:name="_GoBack"/>
      <w:bookmarkEnd w:id="0"/>
      <w:r w:rsidRPr="00660DD1">
        <w:rPr>
          <w:rFonts w:cs="Arial"/>
        </w:rPr>
        <w:t xml:space="preserve">(Приложение 5 изложено в новой редакции решением Думы </w:t>
      </w:r>
      <w:hyperlink r:id="rId6" w:history="1">
        <w:r>
          <w:rPr>
            <w:rStyle w:val="a8"/>
            <w:rFonts w:cs="Arial"/>
          </w:rPr>
          <w:t>от 24.01.2023 № 974</w:t>
        </w:r>
      </w:hyperlink>
      <w:r w:rsidRPr="00660DD1">
        <w:rPr>
          <w:rFonts w:cs="Arial"/>
        </w:rPr>
        <w:t>)</w:t>
      </w:r>
    </w:p>
    <w:p w:rsidR="00670FDE" w:rsidRDefault="00670FDE" w:rsidP="00670FDE">
      <w:pPr>
        <w:tabs>
          <w:tab w:val="left" w:pos="7845"/>
        </w:tabs>
        <w:ind w:firstLine="0"/>
        <w:rPr>
          <w:rFonts w:cs="Arial"/>
        </w:rPr>
      </w:pPr>
      <w:r w:rsidRPr="00F56460">
        <w:rPr>
          <w:rFonts w:cs="Arial"/>
        </w:rPr>
        <w:t>(Приложение 5 изложено в новой редакции решением Думы</w:t>
      </w:r>
      <w:r>
        <w:rPr>
          <w:rFonts w:cs="Arial"/>
        </w:rPr>
        <w:t xml:space="preserve"> </w:t>
      </w:r>
      <w:hyperlink r:id="rId7" w:history="1">
        <w:r>
          <w:rPr>
            <w:rStyle w:val="a8"/>
            <w:rFonts w:cs="Arial"/>
          </w:rPr>
          <w:t>от 28.02.2023 № 987</w:t>
        </w:r>
      </w:hyperlink>
      <w:r>
        <w:rPr>
          <w:rFonts w:cs="Arial"/>
        </w:rPr>
        <w:t>)</w:t>
      </w:r>
    </w:p>
    <w:p w:rsidR="00670FDE" w:rsidRDefault="00670FDE" w:rsidP="00670FDE">
      <w:pPr>
        <w:tabs>
          <w:tab w:val="left" w:pos="7845"/>
        </w:tabs>
        <w:ind w:firstLine="0"/>
        <w:rPr>
          <w:rFonts w:cs="Arial"/>
        </w:rPr>
      </w:pPr>
      <w:r w:rsidRPr="00366719">
        <w:rPr>
          <w:rFonts w:cs="Arial"/>
        </w:rPr>
        <w:t>(Приложение 5 изложено в новой редакции решением Думы</w:t>
      </w:r>
      <w:r>
        <w:rPr>
          <w:rFonts w:cs="Arial"/>
        </w:rPr>
        <w:t xml:space="preserve"> </w:t>
      </w:r>
      <w:hyperlink r:id="rId8" w:history="1">
        <w:r>
          <w:rPr>
            <w:rStyle w:val="a8"/>
            <w:rFonts w:cs="Arial"/>
          </w:rPr>
          <w:t>от 17.03.2023 № 1001</w:t>
        </w:r>
      </w:hyperlink>
      <w:r>
        <w:rPr>
          <w:rFonts w:cs="Arial"/>
        </w:rPr>
        <w:t>)</w:t>
      </w:r>
    </w:p>
    <w:p w:rsidR="00670FDE" w:rsidRDefault="00670FDE" w:rsidP="00670FDE">
      <w:pPr>
        <w:tabs>
          <w:tab w:val="left" w:pos="7845"/>
        </w:tabs>
        <w:ind w:firstLine="0"/>
        <w:rPr>
          <w:rFonts w:cs="Arial"/>
        </w:rPr>
      </w:pPr>
      <w:r w:rsidRPr="0009421D">
        <w:rPr>
          <w:rFonts w:cs="Arial"/>
        </w:rPr>
        <w:t xml:space="preserve">(Приложение </w:t>
      </w:r>
      <w:r>
        <w:rPr>
          <w:rFonts w:cs="Arial"/>
        </w:rPr>
        <w:t>5</w:t>
      </w:r>
      <w:r w:rsidRPr="0009421D">
        <w:rPr>
          <w:rFonts w:cs="Arial"/>
        </w:rPr>
        <w:t xml:space="preserve"> изложено в новой редакции решением Думы </w:t>
      </w:r>
      <w:hyperlink r:id="rId9" w:history="1">
        <w:r>
          <w:rPr>
            <w:rStyle w:val="a8"/>
            <w:rFonts w:cs="Arial"/>
          </w:rPr>
          <w:t>от 27.03.2023 № 1007</w:t>
        </w:r>
      </w:hyperlink>
      <w:r w:rsidRPr="0009421D">
        <w:rPr>
          <w:rFonts w:cs="Arial"/>
        </w:rPr>
        <w:t>)</w:t>
      </w:r>
    </w:p>
    <w:p w:rsidR="00670FDE" w:rsidRDefault="00670FDE" w:rsidP="00670FDE">
      <w:pPr>
        <w:tabs>
          <w:tab w:val="left" w:pos="7845"/>
        </w:tabs>
        <w:ind w:firstLine="0"/>
        <w:rPr>
          <w:rFonts w:cs="Arial"/>
        </w:rPr>
      </w:pPr>
      <w:r w:rsidRPr="00043DE0">
        <w:rPr>
          <w:rFonts w:cs="Arial"/>
        </w:rPr>
        <w:t>(Приложение 5 изложено в новой редакции решением Думы</w:t>
      </w:r>
      <w:r>
        <w:rPr>
          <w:rFonts w:cs="Arial"/>
        </w:rPr>
        <w:t xml:space="preserve"> </w:t>
      </w:r>
      <w:hyperlink r:id="rId10" w:history="1">
        <w:r>
          <w:rPr>
            <w:rStyle w:val="a8"/>
            <w:rFonts w:cs="Arial"/>
          </w:rPr>
          <w:t>от 27.04.2023 № 1008</w:t>
        </w:r>
      </w:hyperlink>
      <w:r>
        <w:rPr>
          <w:rFonts w:cs="Arial"/>
        </w:rPr>
        <w:t>)</w:t>
      </w:r>
    </w:p>
    <w:p w:rsidR="00670FDE" w:rsidRPr="00660DD1" w:rsidRDefault="00670FDE" w:rsidP="00670FDE">
      <w:pPr>
        <w:tabs>
          <w:tab w:val="left" w:pos="7845"/>
        </w:tabs>
        <w:ind w:firstLine="0"/>
        <w:rPr>
          <w:rFonts w:cs="Arial"/>
        </w:rPr>
      </w:pPr>
      <w:r>
        <w:rPr>
          <w:rFonts w:cs="Arial"/>
        </w:rPr>
        <w:t>(</w:t>
      </w:r>
      <w:r w:rsidRPr="002E274F">
        <w:rPr>
          <w:rFonts w:cs="Arial"/>
        </w:rPr>
        <w:t>Приложение 5 изложено в новой редакции решением Думы</w:t>
      </w:r>
      <w:r>
        <w:rPr>
          <w:rFonts w:cs="Arial"/>
        </w:rPr>
        <w:t xml:space="preserve"> </w:t>
      </w:r>
      <w:hyperlink r:id="rId11" w:history="1">
        <w:r>
          <w:rPr>
            <w:rStyle w:val="a8"/>
            <w:rFonts w:cs="Arial"/>
          </w:rPr>
          <w:t>от 19.05.2023 № 1021</w:t>
        </w:r>
      </w:hyperlink>
      <w:r>
        <w:rPr>
          <w:rFonts w:cs="Arial"/>
        </w:rPr>
        <w:t>)</w:t>
      </w:r>
    </w:p>
    <w:p w:rsidR="00670FDE" w:rsidRDefault="00670FDE" w:rsidP="00670FDE">
      <w:pPr>
        <w:tabs>
          <w:tab w:val="left" w:pos="7845"/>
        </w:tabs>
        <w:ind w:firstLine="0"/>
        <w:rPr>
          <w:rFonts w:cs="Arial"/>
          <w:b/>
        </w:rPr>
      </w:pPr>
    </w:p>
    <w:p w:rsidR="00670FDE" w:rsidRPr="00C3700D" w:rsidRDefault="00670FDE" w:rsidP="00670FDE">
      <w:pPr>
        <w:tabs>
          <w:tab w:val="left" w:pos="7845"/>
        </w:tabs>
        <w:ind w:left="5103" w:firstLine="0"/>
        <w:rPr>
          <w:rFonts w:cs="Arial"/>
          <w:b/>
          <w:sz w:val="32"/>
          <w:szCs w:val="32"/>
        </w:rPr>
      </w:pPr>
      <w:r w:rsidRPr="00C3700D">
        <w:rPr>
          <w:rFonts w:cs="Arial"/>
          <w:b/>
          <w:sz w:val="32"/>
          <w:szCs w:val="32"/>
        </w:rPr>
        <w:t>Приложение 5 к решению</w:t>
      </w:r>
    </w:p>
    <w:p w:rsidR="00670FDE" w:rsidRPr="00C3700D" w:rsidRDefault="00670FDE" w:rsidP="00670FDE">
      <w:pPr>
        <w:tabs>
          <w:tab w:val="left" w:pos="7845"/>
        </w:tabs>
        <w:ind w:left="5103" w:firstLine="0"/>
        <w:rPr>
          <w:rFonts w:cs="Arial"/>
          <w:b/>
          <w:sz w:val="32"/>
          <w:szCs w:val="32"/>
        </w:rPr>
      </w:pPr>
      <w:r w:rsidRPr="00C3700D">
        <w:rPr>
          <w:rFonts w:cs="Arial"/>
          <w:b/>
          <w:sz w:val="32"/>
          <w:szCs w:val="32"/>
        </w:rPr>
        <w:t>Думы Кондинского района</w:t>
      </w:r>
    </w:p>
    <w:p w:rsidR="00670FDE" w:rsidRPr="00C3700D" w:rsidRDefault="00670FDE" w:rsidP="00670FDE">
      <w:pPr>
        <w:pStyle w:val="ae"/>
        <w:tabs>
          <w:tab w:val="center" w:pos="709"/>
          <w:tab w:val="center" w:pos="6663"/>
        </w:tabs>
        <w:spacing w:line="0" w:lineRule="atLeast"/>
        <w:ind w:left="5103" w:firstLine="0"/>
        <w:rPr>
          <w:rFonts w:ascii="Arial" w:hAnsi="Arial" w:cs="Arial"/>
          <w:sz w:val="32"/>
          <w:szCs w:val="32"/>
        </w:rPr>
      </w:pPr>
      <w:r w:rsidRPr="00C3700D">
        <w:rPr>
          <w:rFonts w:ascii="Arial" w:hAnsi="Arial" w:cs="Arial"/>
          <w:b/>
          <w:sz w:val="32"/>
          <w:szCs w:val="32"/>
        </w:rPr>
        <w:t>от 23.12.2022 № 962</w:t>
      </w:r>
    </w:p>
    <w:p w:rsidR="00670FDE" w:rsidRPr="00372B98" w:rsidRDefault="00670FDE" w:rsidP="00670FDE">
      <w:pPr>
        <w:tabs>
          <w:tab w:val="left" w:pos="7845"/>
        </w:tabs>
        <w:ind w:firstLine="6663"/>
        <w:rPr>
          <w:rFonts w:cs="Arial"/>
        </w:rPr>
      </w:pPr>
    </w:p>
    <w:p w:rsidR="00670FDE" w:rsidRPr="00660DD1" w:rsidRDefault="00670FDE" w:rsidP="00670FDE">
      <w:pPr>
        <w:tabs>
          <w:tab w:val="left" w:pos="3240"/>
        </w:tabs>
        <w:jc w:val="center"/>
        <w:rPr>
          <w:rFonts w:cs="Arial"/>
          <w:b/>
        </w:rPr>
      </w:pPr>
      <w:r w:rsidRPr="00660DD1">
        <w:rPr>
          <w:rFonts w:cs="Arial"/>
          <w:b/>
        </w:rPr>
        <w:t xml:space="preserve">Распределение бюджетных ассигнований по целевым статьям </w:t>
      </w:r>
    </w:p>
    <w:p w:rsidR="00670FDE" w:rsidRPr="00372B98" w:rsidRDefault="00670FDE" w:rsidP="00670FDE">
      <w:pPr>
        <w:tabs>
          <w:tab w:val="left" w:pos="3240"/>
        </w:tabs>
        <w:jc w:val="center"/>
        <w:rPr>
          <w:rFonts w:cs="Arial"/>
          <w:b/>
        </w:rPr>
      </w:pPr>
      <w:r w:rsidRPr="00660DD1">
        <w:rPr>
          <w:rFonts w:cs="Arial"/>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670FDE" w:rsidRDefault="00670FDE" w:rsidP="00670FDE">
      <w:pPr>
        <w:rPr>
          <w:rFonts w:cs="Arial"/>
          <w:szCs w:val="28"/>
        </w:rPr>
      </w:pPr>
    </w:p>
    <w:tbl>
      <w:tblPr>
        <w:tblW w:w="9634" w:type="dxa"/>
        <w:jc w:val="center"/>
        <w:tblInd w:w="113" w:type="dxa"/>
        <w:tblLook w:val="04A0" w:firstRow="1" w:lastRow="0" w:firstColumn="1" w:lastColumn="0" w:noHBand="0" w:noVBand="1"/>
      </w:tblPr>
      <w:tblGrid>
        <w:gridCol w:w="6658"/>
        <w:gridCol w:w="1142"/>
        <w:gridCol w:w="498"/>
        <w:gridCol w:w="1417"/>
      </w:tblGrid>
      <w:tr w:rsidR="00670FDE" w:rsidRPr="002E274F" w:rsidTr="00547205">
        <w:trPr>
          <w:trHeight w:val="68"/>
          <w:jc w:val="center"/>
        </w:trPr>
        <w:tc>
          <w:tcPr>
            <w:tcW w:w="6658" w:type="dxa"/>
            <w:tcBorders>
              <w:top w:val="nil"/>
              <w:left w:val="nil"/>
              <w:bottom w:val="nil"/>
              <w:right w:val="nil"/>
            </w:tcBorders>
            <w:shd w:val="clear" w:color="auto" w:fill="auto"/>
            <w:noWrap/>
            <w:vAlign w:val="bottom"/>
            <w:hideMark/>
          </w:tcPr>
          <w:p w:rsidR="00670FDE" w:rsidRPr="002E274F" w:rsidRDefault="00670FDE" w:rsidP="00547205">
            <w:pPr>
              <w:ind w:firstLine="0"/>
              <w:jc w:val="left"/>
              <w:rPr>
                <w:rFonts w:cs="Arial"/>
                <w:sz w:val="16"/>
                <w:szCs w:val="16"/>
              </w:rPr>
            </w:pPr>
          </w:p>
        </w:tc>
        <w:tc>
          <w:tcPr>
            <w:tcW w:w="1061" w:type="dxa"/>
            <w:tcBorders>
              <w:top w:val="nil"/>
              <w:left w:val="nil"/>
              <w:bottom w:val="nil"/>
              <w:right w:val="nil"/>
            </w:tcBorders>
            <w:shd w:val="clear" w:color="auto" w:fill="auto"/>
            <w:noWrap/>
            <w:vAlign w:val="bottom"/>
            <w:hideMark/>
          </w:tcPr>
          <w:p w:rsidR="00670FDE" w:rsidRPr="002E274F" w:rsidRDefault="00670FDE" w:rsidP="00547205">
            <w:pPr>
              <w:ind w:firstLine="0"/>
              <w:jc w:val="left"/>
              <w:rPr>
                <w:rFonts w:cs="Arial"/>
                <w:sz w:val="16"/>
                <w:szCs w:val="16"/>
              </w:rPr>
            </w:pPr>
          </w:p>
        </w:tc>
        <w:tc>
          <w:tcPr>
            <w:tcW w:w="498" w:type="dxa"/>
            <w:tcBorders>
              <w:top w:val="nil"/>
              <w:left w:val="nil"/>
              <w:bottom w:val="nil"/>
              <w:right w:val="nil"/>
            </w:tcBorders>
            <w:shd w:val="clear" w:color="auto" w:fill="auto"/>
            <w:noWrap/>
            <w:vAlign w:val="bottom"/>
            <w:hideMark/>
          </w:tcPr>
          <w:p w:rsidR="00670FDE" w:rsidRPr="002E274F" w:rsidRDefault="00670FDE" w:rsidP="00547205">
            <w:pPr>
              <w:ind w:firstLine="0"/>
              <w:jc w:val="left"/>
              <w:rPr>
                <w:rFonts w:cs="Arial"/>
                <w:sz w:val="16"/>
                <w:szCs w:val="16"/>
              </w:rPr>
            </w:pPr>
          </w:p>
        </w:tc>
        <w:tc>
          <w:tcPr>
            <w:tcW w:w="1417" w:type="dxa"/>
            <w:tcBorders>
              <w:top w:val="nil"/>
              <w:left w:val="nil"/>
              <w:bottom w:val="single" w:sz="4" w:space="0" w:color="auto"/>
            </w:tcBorders>
            <w:shd w:val="clear" w:color="auto" w:fill="auto"/>
            <w:noWrap/>
            <w:vAlign w:val="bottom"/>
            <w:hideMark/>
          </w:tcPr>
          <w:p w:rsidR="00670FDE" w:rsidRPr="002E274F" w:rsidRDefault="00670FDE" w:rsidP="00547205">
            <w:pPr>
              <w:ind w:firstLine="0"/>
              <w:jc w:val="center"/>
              <w:rPr>
                <w:rFonts w:cs="Arial"/>
                <w:sz w:val="16"/>
                <w:szCs w:val="16"/>
              </w:rPr>
            </w:pPr>
            <w:r w:rsidRPr="002E274F">
              <w:rPr>
                <w:rFonts w:cs="Arial"/>
                <w:sz w:val="16"/>
                <w:szCs w:val="16"/>
              </w:rPr>
              <w:t>(в рублях)</w:t>
            </w:r>
          </w:p>
        </w:tc>
      </w:tr>
      <w:tr w:rsidR="00670FDE" w:rsidRPr="002E274F" w:rsidTr="00547205">
        <w:trPr>
          <w:trHeight w:val="276"/>
          <w:jc w:val="center"/>
        </w:trPr>
        <w:tc>
          <w:tcPr>
            <w:tcW w:w="665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FDE" w:rsidRPr="002E274F" w:rsidRDefault="00670FDE" w:rsidP="00547205">
            <w:pPr>
              <w:ind w:firstLine="0"/>
              <w:jc w:val="center"/>
              <w:rPr>
                <w:rFonts w:cs="Arial"/>
                <w:sz w:val="16"/>
                <w:szCs w:val="16"/>
              </w:rPr>
            </w:pPr>
            <w:r w:rsidRPr="002E274F">
              <w:rPr>
                <w:rFonts w:cs="Arial"/>
                <w:sz w:val="16"/>
                <w:szCs w:val="16"/>
              </w:rPr>
              <w:t>Наименование</w:t>
            </w:r>
          </w:p>
        </w:tc>
        <w:tc>
          <w:tcPr>
            <w:tcW w:w="1061" w:type="dxa"/>
            <w:vMerge w:val="restart"/>
            <w:tcBorders>
              <w:top w:val="single" w:sz="4" w:space="0" w:color="auto"/>
              <w:left w:val="nil"/>
              <w:bottom w:val="single" w:sz="4" w:space="0" w:color="auto"/>
              <w:right w:val="single" w:sz="4" w:space="0" w:color="auto"/>
            </w:tcBorders>
            <w:shd w:val="clear" w:color="auto" w:fill="auto"/>
            <w:vAlign w:val="center"/>
            <w:hideMark/>
          </w:tcPr>
          <w:p w:rsidR="00670FDE" w:rsidRPr="002E274F" w:rsidRDefault="00670FDE" w:rsidP="00547205">
            <w:pPr>
              <w:ind w:firstLine="0"/>
              <w:jc w:val="center"/>
              <w:rPr>
                <w:rFonts w:cs="Arial"/>
                <w:sz w:val="16"/>
                <w:szCs w:val="16"/>
              </w:rPr>
            </w:pPr>
            <w:r w:rsidRPr="002E274F">
              <w:rPr>
                <w:rFonts w:cs="Arial"/>
                <w:sz w:val="16"/>
                <w:szCs w:val="16"/>
              </w:rPr>
              <w:t>ЦСР</w:t>
            </w:r>
          </w:p>
        </w:tc>
        <w:tc>
          <w:tcPr>
            <w:tcW w:w="498" w:type="dxa"/>
            <w:vMerge w:val="restart"/>
            <w:tcBorders>
              <w:top w:val="single" w:sz="4" w:space="0" w:color="auto"/>
              <w:left w:val="nil"/>
              <w:bottom w:val="single" w:sz="4" w:space="0" w:color="auto"/>
              <w:right w:val="single" w:sz="4" w:space="0" w:color="auto"/>
            </w:tcBorders>
            <w:shd w:val="clear" w:color="auto" w:fill="auto"/>
            <w:vAlign w:val="center"/>
            <w:hideMark/>
          </w:tcPr>
          <w:p w:rsidR="00670FDE" w:rsidRPr="002E274F" w:rsidRDefault="00670FDE" w:rsidP="00547205">
            <w:pPr>
              <w:ind w:firstLine="0"/>
              <w:jc w:val="center"/>
              <w:rPr>
                <w:rFonts w:cs="Arial"/>
                <w:sz w:val="16"/>
                <w:szCs w:val="16"/>
              </w:rPr>
            </w:pPr>
            <w:r w:rsidRPr="002E274F">
              <w:rPr>
                <w:rFonts w:cs="Arial"/>
                <w:sz w:val="16"/>
                <w:szCs w:val="16"/>
              </w:rPr>
              <w:t>ВР</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670FDE" w:rsidRPr="002E274F" w:rsidRDefault="00670FDE" w:rsidP="00547205">
            <w:pPr>
              <w:ind w:firstLine="0"/>
              <w:jc w:val="center"/>
              <w:rPr>
                <w:rFonts w:cs="Arial"/>
                <w:sz w:val="16"/>
                <w:szCs w:val="16"/>
              </w:rPr>
            </w:pPr>
            <w:r w:rsidRPr="002E274F">
              <w:rPr>
                <w:rFonts w:cs="Arial"/>
                <w:sz w:val="16"/>
                <w:szCs w:val="16"/>
              </w:rPr>
              <w:t>Сумма на год</w:t>
            </w:r>
          </w:p>
        </w:tc>
      </w:tr>
      <w:tr w:rsidR="00670FDE" w:rsidRPr="002E274F" w:rsidTr="00547205">
        <w:trPr>
          <w:trHeight w:val="276"/>
          <w:jc w:val="center"/>
        </w:trPr>
        <w:tc>
          <w:tcPr>
            <w:tcW w:w="6658" w:type="dxa"/>
            <w:vMerge/>
            <w:tcBorders>
              <w:top w:val="single" w:sz="4" w:space="0" w:color="auto"/>
              <w:left w:val="single" w:sz="4" w:space="0" w:color="auto"/>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1061"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498"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r>
      <w:tr w:rsidR="00670FDE" w:rsidRPr="002E274F" w:rsidTr="00547205">
        <w:trPr>
          <w:trHeight w:val="276"/>
          <w:jc w:val="center"/>
        </w:trPr>
        <w:tc>
          <w:tcPr>
            <w:tcW w:w="6658" w:type="dxa"/>
            <w:vMerge/>
            <w:tcBorders>
              <w:top w:val="single" w:sz="4" w:space="0" w:color="auto"/>
              <w:left w:val="single" w:sz="4" w:space="0" w:color="auto"/>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1061"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498"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670FDE" w:rsidRPr="002E274F" w:rsidRDefault="00670FDE" w:rsidP="00547205">
            <w:pPr>
              <w:ind w:firstLine="0"/>
              <w:jc w:val="left"/>
              <w:rPr>
                <w:rFonts w:cs="Arial"/>
                <w:sz w:val="16"/>
                <w:szCs w:val="16"/>
              </w:rPr>
            </w:pPr>
          </w:p>
        </w:tc>
      </w:tr>
      <w:tr w:rsidR="00670FDE" w:rsidRPr="002E274F" w:rsidTr="00547205">
        <w:trPr>
          <w:trHeight w:val="68"/>
          <w:jc w:val="center"/>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rsidR="00670FDE" w:rsidRPr="002E274F" w:rsidRDefault="00670FDE" w:rsidP="00547205">
            <w:pPr>
              <w:ind w:firstLine="0"/>
              <w:jc w:val="center"/>
              <w:rPr>
                <w:rFonts w:cs="Arial"/>
                <w:sz w:val="16"/>
                <w:szCs w:val="16"/>
              </w:rPr>
            </w:pPr>
            <w:r w:rsidRPr="002E274F">
              <w:rPr>
                <w:rFonts w:cs="Arial"/>
                <w:sz w:val="16"/>
                <w:szCs w:val="16"/>
              </w:rPr>
              <w:t>1</w:t>
            </w:r>
          </w:p>
        </w:tc>
        <w:tc>
          <w:tcPr>
            <w:tcW w:w="1061" w:type="dxa"/>
            <w:tcBorders>
              <w:top w:val="nil"/>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center"/>
              <w:rPr>
                <w:rFonts w:cs="Arial"/>
                <w:sz w:val="16"/>
                <w:szCs w:val="16"/>
              </w:rPr>
            </w:pPr>
            <w:r w:rsidRPr="002E274F">
              <w:rPr>
                <w:rFonts w:cs="Arial"/>
                <w:sz w:val="16"/>
                <w:szCs w:val="16"/>
              </w:rPr>
              <w:t>2</w:t>
            </w:r>
          </w:p>
        </w:tc>
        <w:tc>
          <w:tcPr>
            <w:tcW w:w="498" w:type="dxa"/>
            <w:tcBorders>
              <w:top w:val="nil"/>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center"/>
              <w:rPr>
                <w:rFonts w:cs="Arial"/>
                <w:sz w:val="16"/>
                <w:szCs w:val="16"/>
              </w:rPr>
            </w:pPr>
            <w:r w:rsidRPr="002E274F">
              <w:rPr>
                <w:rFonts w:cs="Arial"/>
                <w:sz w:val="16"/>
                <w:szCs w:val="16"/>
              </w:rPr>
              <w:t>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center"/>
              <w:rPr>
                <w:rFonts w:cs="Arial"/>
                <w:sz w:val="16"/>
                <w:szCs w:val="16"/>
              </w:rPr>
            </w:pPr>
            <w:r w:rsidRPr="002E274F">
              <w:rPr>
                <w:rFonts w:cs="Arial"/>
                <w:sz w:val="16"/>
                <w:szCs w:val="16"/>
              </w:rPr>
              <w:t>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443 040 598,83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297 033,69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297 033,69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297 033,69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0100170240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297 033,69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"Дополнительное пенсионное обеспечение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9 008 949,48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Мероприятия на пенсионное обеспечение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9 008 949,48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9 008 949,48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Публичные нормативные социальные выплаты гражданам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0100270220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9 008 949,48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433 734 615,66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234 995 068,39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213 786 031,28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213 786 031,28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20 133 937,11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20 133 937,11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1 075 100,00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1 075 100,00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Глава (высшее должностное лицо)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4 966 500,00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4 966 500,00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4 966 500,00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159 498 247,64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159 317 072,96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159 317 072,96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181 174,68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Социальные выплаты гражданам, кроме публичных нормативных социальных </w:t>
            </w:r>
            <w:r w:rsidRPr="002E274F">
              <w:rPr>
                <w:rFonts w:cs="Arial"/>
                <w:sz w:val="16"/>
                <w:szCs w:val="16"/>
              </w:rPr>
              <w:lastRenderedPageBreak/>
              <w:t>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0100402040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181 174,68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Председатель представительного органа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3 641 000,00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3 641 000,00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3 641 000,00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Депутаты представительного органа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2 174 600,00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2 174 600,00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2 174 600,00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Руководитель контрольно-счетной палаты муниципального образования и его заместители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4 780 300,00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4 780 300,00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4 780 300,00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1 257 699,63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222 989,63</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0100402400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222 989,63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1 034 710,00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1 034 710,00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0100459300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4 933 000,00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4 402 836,74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4 402 836,74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530 163,26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0100459300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530 163,26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1 834 100,00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1 650 632,00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1 650 632,00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183 468,00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0100484120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183 468,00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2 082 500,00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1 789 800,00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1 789 800,00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292 700,00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292 700,00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11 313 900,00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9 012 500,00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2 301 400,00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0100484270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2 301 400,00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2 257 700,00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937 794,98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937 794,98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922 602,28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922 602,28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397 302,74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01004D9300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397 302,74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2 776 861 601,54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2 336 253 211,99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2 150 868 871,84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394 830 888,60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93 110 217,78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93 110 217,78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197 569 478,23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197 569 478,23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76 332 935,49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54 891 655,13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21 441 280,36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27 818 257,10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Исполнение судебных актов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27 748 257,10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37 856 700,00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0210153030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27 732 348,00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27 732 348,00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10 124 352,00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0210153030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10 124 352,00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140 859 500,00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37 222 427,07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37 222 427,07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61 361 421,93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61 361 421,93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1 799 491,00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1 799 491,00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40 476 160,00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40 476 160,00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15 310 000,00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1 322 149,00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1 322 149,00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99 851,00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99 851,00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13 888 000,00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13 888 000,00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391 105 182,00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189 505 431,00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189 505 431,00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201 599 751,00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118 099 725,00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83 500 026,00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1 151 986 901,24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955 030 478,24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955 030 478,24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109 728,00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109 728,00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196 846 695,00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196 846 695,00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18 919 700,00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5 478 720,00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5 478 720,00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5 478 720,00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5 478 720,00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7 962 260,00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02101L3040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7 962 260,00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964 972,00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260 200,00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115 264,00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115 264,00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144 936,00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87 840,00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57 096,00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704 772,00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0210284303</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559 836,00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559 836,00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0210284303</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144 936,00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0210284303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144 936,00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35 867 899,76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6 870 618,00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Закупка товаров, работ и услуг для обеспечения государственных (муниципальных) </w:t>
            </w:r>
            <w:r w:rsidRPr="002E274F">
              <w:rPr>
                <w:rFonts w:cs="Arial"/>
                <w:sz w:val="16"/>
                <w:szCs w:val="16"/>
              </w:rPr>
              <w:lastRenderedPageBreak/>
              <w:t>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3 362 230,00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3 362 230,00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3 508 388,00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2 064 876,00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1 443 512,00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28 997 281,76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25 081 744,76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25 081 744,76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3 915 537,00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0210384303</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3 915 537,00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429 382,00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мероприятия в области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379 382,00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132 425,00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132 425,00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242 457,00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Премии и гранты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0210470130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242 457,00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5 910 145,00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5 910 145,00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1 386 200,00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1 386 200,00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3 363 229,00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3 363 229,00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1 160 716,00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0210684305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1 160 716,00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функций управления и контроля в сфере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19 286 530,00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18 951 530,00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18 951 530,00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18 951 530,00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0210702400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реализации программ в организациях дополнительного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119 638 031,39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95 144 051,34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95 144 051,34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44 993 613,70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50 150 437,64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r w:rsidRPr="002E274F">
              <w:rPr>
                <w:rFonts w:cs="Arial"/>
                <w:sz w:val="16"/>
                <w:szCs w:val="16"/>
              </w:rPr>
              <w:lastRenderedPageBreak/>
              <w:t>(категории педагогов дополнительного образования, относящиеся к указам по штатн. расписанию)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16 345 719,10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1 394 321,00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0210800591</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1 394 321,00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14 951 398,10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14 728 807,10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222 591,00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8 148 260,95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2 857 906,40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2 857 906,40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5 290 354,55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5 182 655,55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0210800592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107 699,00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"Патриотическое воспитание граждан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3 287 380,00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3 287 380,00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2 689 677,00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2 689 677,00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597 703,00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021EВ51790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597 703,00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"Дети Конды"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23 606 785,66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отдыха и оздоровления детей и молодежи"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23 606 785,66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организацию отдыха детей в оздоровительных лагерях с дневным пребыванием детей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3 082 065,66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3 058 495,66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3 058 495,66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23 570,00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23 570,00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загородного лагеря с круглосуточным пребыванием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1 450 008,00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1 450 008,00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0220270144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1 450 008,00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8 451 100,00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6 022 432,36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6 022 432,36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2 428 667,64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2 428 667,64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и обеспечение отдыха и оздоровления детей, в том числе в этнической среде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9 684 600,00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9 684 600,00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0220284080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9 684 600,00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02202S2050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939 012,00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669 160,04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669 160,04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269 851,96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02202S2050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269 851,96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"Ресурсное обеспечение в сфере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417 001 603,89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Основное мероприятие "Обеспечение комплексной безопасности образовательных </w:t>
            </w:r>
            <w:r w:rsidRPr="002E274F">
              <w:rPr>
                <w:rFonts w:cs="Arial"/>
                <w:sz w:val="16"/>
                <w:szCs w:val="16"/>
              </w:rPr>
              <w:lastRenderedPageBreak/>
              <w:t>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0230100000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1 612 490,50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1 612 490,50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1 368 438,99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1 368 438,99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244 051,51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206 281,63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37 769,88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материально-технической базы образовательных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20 972 720,00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19 492 600,00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12 964 000,00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12 964 000,00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6 528 600,00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5 998 000,00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530 600,00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наказов избирателей депутатам Думы ХМАО-Югры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1 480 120,00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0230285160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1 169 720,00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1 169 720,00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0230285160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310 400,00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0230285160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310 400,00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"Современная школа"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394 416 393,39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создание новых мест в муниципальных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354 882 200,00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354 882 200,00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023E182860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354 882 200,00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на создание новых мест в муниципальных общеобразовательных организациях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39 534 193,39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39 534 193,39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023E1S2860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39 534 193,39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молодежной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28 366 144,02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"Работа с детьми и молодежью"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14 902 400,63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14 356 550,63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14 356 550,63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14 356 550,63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0300170280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100 120,00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100 120,00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100 120,00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0300270280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100 120,00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10 563 723,39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трудозанятости подростков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1 413 723,39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348 408,01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348 408,01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14 834,00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14 834,00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1 050 481,38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138 318,05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0300370145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912 163,33</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9 150 000,00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3 330 000,00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3 330 000,00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2 990 000,00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2 990 000,00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2 830 000,00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0300385060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1 570 000,00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"Социальная активность"</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2 799 900,00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2 790 750,00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2 790 750,00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2 790 750,00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Реализация мероприятий по работе с детьми и молодежью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9 150,00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9 150,00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030E870280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9 150,00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0400272560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330 492 489,50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"Модернизация и развитие учреждений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244 336 994,18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библиотечного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75 564 743,10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74 749 690,46</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69 154 260,58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69 154 260,58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5 512 619,88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5 512 619,88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82 810,00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82 810,00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сферы культуры в муниципальных образованиях автономного округа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662 800,00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662 800,00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0510182520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662 800,00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117 368,42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117 368,42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05101L5190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117 368,42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развитие сферы культуры в муниципальных образованиях автономного округа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34 884,22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34 884,22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05101S2520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34 884,22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музейного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12 589 963,89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12 589 963,89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12 589 963,89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0510200590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12 589 963,89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культурно досуговой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119 983 747,85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96 226 769,76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96 226 769,76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96 226 769,76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прочих расходов в сфере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1 920 000,00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1 796 000,00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1 796 000,00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21 736 978,09</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0510372580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21 736 978,09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0510372580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21 736 978,09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финансирование наказов избирателей депутатам Думы ХМАО-Югры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0510385160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11 952 400,00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прочих расходов в сфере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11 952 400,00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5 976 200,00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5 976 200,00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5 976 200,00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0510470050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5 976 200,00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«Культурная среда»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24 246 139,34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 на создание модельных муниципальных библиотек</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051A154540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14 202 244,90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14 202 244,90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051A155190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14 202 244,90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поддержку отрасли культуры в рамках реализации национального проекта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43 894,44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43 894,44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051A175190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43 894,44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"Поддержка творческих инициатив, способствующих самореализации населения"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74 370 521,90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дополнительного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74 210 521,90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74 010 003,90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74 010 003,90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74 010 003,90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наказов избирателей депутатам Думы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200 518,00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200 518,00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0520185160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200 518,00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0520300000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прочих расходов( мероприятия) в сфере культура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0520370050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8 595 073,42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8 124 173,42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8 034 490,00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8 034 490,00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8 034 490,00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89 683,42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89 683,42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89 683,42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Основное мероприятие "Развитие архивного дела"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470 900,00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470 900,00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470 900,00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0530284100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470 900,00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"Подготовка и проведение юбилейных мероприятий"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3 189 900,00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"Празднование 100-летия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3 189 900,00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плана мероприятий "100-летия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3 189 900,00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200 200,00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416 000,00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416 000,00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2 573 700,00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2 265 800,00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0540170050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184 727 397,48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Премии и гранты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0600170040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90 860,00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90 860,00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90 860,00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0600270040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90 860,00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168 795 760,85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162 966 181,90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162 966 181,90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135 871 468,14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27 094 713,76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2 540 000,00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762 347,00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762 347,00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1 759 653,00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1 159 653,00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0600370040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3 125 100,00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3 125 100,00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1 911 700,00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0600382110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1 213 400,00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164 478,95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164 478,95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100 615,79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06003S2110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63 863,16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деятельности комитета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6 556 302,95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6 497 680,00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6 497 680,00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6 497 680,00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58 622,95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58 622,95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0600402400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58 622,95</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"Укрепление материально-технической базы учреждений спорта Кондинского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8 184 473,68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мероприятия в области физической культуры и спорта.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7 479 000,00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7 479 000,00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0600570040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7 479 000,00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670 200,00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670 200,00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0600582130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670 200,00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35 273,68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35 273,68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06005S2130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35 273,68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«Содействие развитию застройки»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1 399 900,00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"Изготовление межевых планов и проведение кадастрового учета земельных участков"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0700170270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"Оценка земельных участков"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0700270270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"Обновление программного обеспечения земельных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0700370270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агропромышленного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68 271 580,00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"Поддержка растениеводства, переработки и реализации продукции растениеводства"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142 900,00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поддержку и развитие растениеводства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142 900,00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142 900,00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0800184140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142 900,00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"Поддержка животноводства, производства и реализации продукции животноводства"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42 638 500,00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поддержку и развитие животноводства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42 638 500,00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63 871,74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63 871,74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42 574 628,26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0800284350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42 574 628,26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18 001 400,00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поддержку и развитие малых форм хозяйствования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0800384170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18 001 400,00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0800384170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18 001 400,00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0800384170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18 001 400,00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"Поддержка развития рыбохозяйственного комплекса и производства рыбной продукции"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451 300,00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рыбохозяйственного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451 300,00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451 300,00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0800484180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451 300,00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"Поддержка развития системы заготовки и переработки дикоросов"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0800500000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3 725 200,00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развитие деятельности по заготовке и переработке дикоросов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3 725 200,00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3 725 200,00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0800584190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3 725 200,00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795 700,00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795 700,00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67 422,80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67 422,80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570 557,20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570 557,20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157 720,00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Субвенции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0800684200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157 720,00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"Реализация мероприятий по благостройству сельских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0800700000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2 516 580,00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комплексного развития сельских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2 516 580,00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2 516 580,00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08007L5760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2 516 580,00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градостроительной документации»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4 820 743,12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3 651 340,21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3 541 800,00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3 541 800,00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0900182911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3 541 800,00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для реализации полномочий в области градостроительной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109 540,21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109 540,21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09001S2911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109 540,21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1 169 402,91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1 134 320,82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1 134 320,82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0900282904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1 134 320,82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35 082,09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35 082,09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09002S2904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35 082,09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коренных малочисленных народов Севера»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5 844 900,00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5 844 900,00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5 844 900,00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139 600,00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139 600,00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5 705 300,00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1000184210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5 705 300,00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189 919 805,76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"Содействие развитию жилищного строительства"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163 268 300,13</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133 056 576,48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для реализации полномочий в области строительства и жилищных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129 064 879,18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129 064 879,18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1110182901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129 064 879,18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для реализации полномочий в области строительства и жилищных отношений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3 991 697,30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3 991 697,30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11101S2901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3 991 697,30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23 253 373,13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23 253 373,13</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21 616 048,18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21 616 048,18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1 405 814,95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1 405 814,95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231 510,00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1110300590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231 510,00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"Обеспечение устойчивого сокращения непригодного для проживания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6 958 350,52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6 749 600,00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6 749 600,00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111F367484</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6 749 600,00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на обеспечение устойчивого сокращения непригодного для проживания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208 750,52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208 750,52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111F36748S</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208 750,52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26 651 505,63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15 054 305,63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по обеспечению жильем молодых семей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15 054 305,63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15 054 305,63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11201L4970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15 054 305,63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11 560 000,00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7 560 000,00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7 560 000,00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1120251350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7 560 000,00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1120251760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1120384220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278 840 526,76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187 457 774,10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"Капитальные вложения в объекты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реконструкцию, расширение, модернизацию, строительство коммунальных объектов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1210182190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на реконструкцию, расширение, модернизацию, строительство коммунальных объектов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12101S2190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"Капитальный ремонт (с заменой) систем теплоснабжения, водоснабжения и водоотведения"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22 631 297,00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1210209505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7 726 000,00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1210209505</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7 726 000,00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1210209505</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7 726 000,00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11 588 400,00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11 588 400,00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1210209605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11 588 400,00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2 029 297,00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434 797,00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1210270010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434 797,00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1 594 500,00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1 594 500,00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1 287 600,00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1 287 600,00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12102S9605</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1 287 600,00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4 374 274,74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4 374 274,74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2 187 137,37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2 187 137,37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2 187 137,37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1210370010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2 187 137,37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1210500000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20 817 056,00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20 817 056,00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20 817 056,00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1210521810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20 817 056,00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"Разработка проектно-сметной документации"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5 158 486,36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5 158 486,36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4 958 486,36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4 958 486,36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Исполнение судебных актов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1210770010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деятельности УЖКХ"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19 993 360,00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19 916 460,00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19 916 460,00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19 916 460,00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1210802400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"Приобретение объектов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4 395 300,00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4 395 300,00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608 700,00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608 700,00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3 177 900,00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3 177 900,00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608 700,00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1210970010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608 700,00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1211000000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1211070010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"Обеспечение равных прав потребителей на получение энергетических ресурсов"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91 382 752,66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24 328 100,00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24 328 100,00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24 325 500,00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1220184340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24 325 500,00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41 129 700,00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1220284330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41 129 700,00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41 129 700,00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1220284330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41 129 700,00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24 658 933,40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18 494 200,00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9 247 100,00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9 247 100,00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9 247 100,00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1220382840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9 247 100,00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6 164 733,40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6 164 733,40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12203S2840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6 164 733,40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1 266 019,26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жилищно-коммунального хозяйства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1 266 019,26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633 009,63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633 009,63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633 009,63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1220470010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633 009,63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394 047,50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153 460,00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153 460,00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153 460,00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1300172310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153 460,00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231 487,50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227 050,00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16 607,36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16 607,36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1 142,64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1 142,64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1300282300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создание условий для деятельности народных дружин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4 437,50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4 151,84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4 151,84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13002S2300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1300351200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Основное мероприятие "Профилактика незаконного оборота и потребления наркотических средств и психотропных веществ"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1300470260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"Безопасность жизнедеятельности"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1400000000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847 300,00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пожарной безопасности в Кондинском районе"</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1400200000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847 300,00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1400202180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847 300,00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1400202180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847 300,00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1400202180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847 300,00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"Экологическая безопасность"</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10 991 850,00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1500184290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1500500000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в области обеспечения экологической безопасности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1500570060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8 045 850,00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осуществления мероприятий по проведению дезинсекции и дератизации"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2 833 500,00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2 833 500,00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2 799 500,00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1501084280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2 799 500,00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экономического потенциала»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21 943 456,85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«Содействие трудоустройству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21 943 456,85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21 943 456,85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по содействию занятости населения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2 873 906,85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2 706 688,50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2 706 688,50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167 218,35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1610175060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167 218,35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19 069 550,00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3 216 370,00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3 216 370,00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15 508 028,00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15 508 028,00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345 152,00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бюджетным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258 864,00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автономным учреждениям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1610185060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86 288,00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«Цифровое развитие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3 619 767,67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1700120070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2 397 667,67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2 397 667,67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2 397 667,67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1700220070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2 397 667,67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649 000,00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649 000,00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649 000,00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1700320070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649 000,00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транспортной системы»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354 034 041,18</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Подпрограмма "Дорожное хозяйство" </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280 016 380,27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"Строительство подъездных автомобильных дорог общего пользования местного значения"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176 807 900,00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76 807 900,00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76 807 900,00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76 807 900,00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Бюджетные инвестиции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18101S2390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100 000 000,00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57 001 095,21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7 984 200,00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7 984 200,00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7 984 200,00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2 774 091,39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2 774 091,39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2 774 091,39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41 992 500,00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19 000 200,00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19 000 200,00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22 992 300,00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18102S2390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22 992 300,00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4 250 303,82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4 250 303,82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18102S2751</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4 250 303,82</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"Содержание дорог и искусственных сооружений на них"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46 207 385,06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содержание внутрипоселковых дорог и искусственных сооружений на них</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35 485 441,43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35 485 441,43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35 485 441,43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Содержание дорог и искусственных сооружений на них вне границ населенных пунктов в границах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887 827,43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887 827,43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1810304290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887 827,43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8 334 116,20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8 334 116,20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1810389190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8 334 116,20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разработку документации по организации дорожного движения и паспортизация дорог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1 500 000,00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1810389290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Подпрограмма "Автомобильный, воздушный и водный транспорт"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74 017 660,91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автомобильным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33 463 100,00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Отдельные мероприятия в области автомобильного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33 463 100,00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31 368 700,00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31 368 700,00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2 094 400,00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1820103030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2 094 400,00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воздушным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20 402 110,83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Отдельные мероприятия в области воздушного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20 402 110,83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20 402 110,83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1820203000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20 402 110,83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водным транспортом"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20 152 450,08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Отдельные мероприятия в области водного транспорта </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20 152 450,08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20 152 450,08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1820303010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20 152 450,08</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42 804 588,45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«Организация бюджетного процесса»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42 772 588,45</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Управление резервными средствами бюджета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1900100010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1900100010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36 832 849,45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36 832 849,45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36 832 849,45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5 142 638,00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5 142 638,00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5 142 638,00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797 100,00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797 100,00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1900184260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797 100,00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Основное мероприятие «Управление муниципальным долгом» </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1900200000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32 000,00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эффективного управления муниципальным долгом района</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1900200650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32 000,00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Обслуживание государственного (муниципального) долга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32 000,00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Обслуживание муниципального долга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1900200650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730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32 000,00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337 941 396,75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"Расчет и распределение дотации на выравнивание бюджетной обеспеченности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288 831 300,00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Дотация на выравнивание бюджетной обеспеченности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288 831 300,00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288 831 300,00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Дотации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2000186010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288 831 300,00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"Создание условий для эффективного управления муниципальными финансами"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49 110 096,75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 на поддержку мер по обеспечению сбалансированности бюджетов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49 110 096,75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49 110 096,75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2000286020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49 110 096,75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гражданского общества»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10 867 700,00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«Поддержка социально ориентированных некоммерческих организаций»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Предоставление субсидий бюджетным, автономным учреждениям и иным </w:t>
            </w:r>
            <w:r w:rsidRPr="002E274F">
              <w:rPr>
                <w:rFonts w:cs="Arial"/>
                <w:sz w:val="16"/>
                <w:szCs w:val="16"/>
              </w:rPr>
              <w:lastRenderedPageBreak/>
              <w:t>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2120170070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2120270070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10 361 600,00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4 972 300,00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4 972 300,00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4 972 300,00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2130170260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4 972 300,00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2130270260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4 909 300,00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2130300000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2130370260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480 000,00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2140000000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2140100000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21401S2630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 имуществом»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25 919 811,03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 Управление и распоряжение муниципальным имуществом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6 895 068,49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содержание муниципального жилищного фонда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755 400,00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755 400,00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2200103520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755 400,00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2200109020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300 000,00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прочие мероприятия по управлению муниципальным имуществом</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5 839 668,49</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2200170430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5 399 468,49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5 399 468,49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440 200,00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Уплата налогов, сборов и иных платежей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2200170430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440 200,00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19 024 742,54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18 325 363,24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18 325 363,24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18 325 363,24</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699 379,30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699 379,30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2200202400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699 379,30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4 848 105,30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2300100000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2300103510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2 400 000,00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"Создание условий для легкого старта и комфортного ведения бизнеса"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251 052,67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238 500,00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238 500,00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230I482330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238 500,00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12 552,67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12 552,67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230I4S2330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12 552,67</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"Акселерация субъектов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2 197 052,63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2 087 200,00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2 087 200,00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230I582380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2 087 200,00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Софинансирование расходов на поддержку малого и среднего предпринимательства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109 852,63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109 852,63</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230I5S2380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109 852,63</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комфортной городской среды"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2400000000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57 437 376,36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Основное мероприятие "Благоустройство территорий общего пользования"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16 133 420,80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по благоустройству общественных и дворовых территорий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14 686 200,00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7 343 100,00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7 343 100,00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7 343 100,00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7 343 100,00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мероприятий через инициативный проект "Мы помним"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1 447 220,80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1 447 220,80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2400299992</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1 447 220,80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Региональный проект "Формирование комфортной городской среды"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41 303 955,56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реализацию программ формирования современной городской среды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23 479 355,56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12 357 555,56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12 357 555,56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11 121 800,00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lastRenderedPageBreak/>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240F255550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11 121 800,00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по благоустройству общественных и дворовых территорий поселений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17 824 600,00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8 912 300,00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8 912 300,00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8 912 300,00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240F295550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8 912 300,00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Непрограммные расходы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4000000000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37 844 712,56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Обеспечение деятельности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4010000000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22 374,00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22 374,00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22 374,00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межбюджетные трансферты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4010002040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22 374,00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Целевые средства бюджета автономного округа не отнесенные к муниципальным программам</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4040000000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4 162 700,00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4040051180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4 162 700,00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Межбюджетные трансферты</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4040051180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4 162 700,00</w:t>
            </w:r>
          </w:p>
        </w:tc>
      </w:tr>
      <w:tr w:rsidR="00670FDE" w:rsidRPr="002E274F" w:rsidTr="00547205">
        <w:trPr>
          <w:trHeight w:val="68"/>
          <w:jc w:val="center"/>
        </w:trPr>
        <w:tc>
          <w:tcPr>
            <w:tcW w:w="6658" w:type="dxa"/>
            <w:tcBorders>
              <w:top w:val="single" w:sz="4" w:space="0" w:color="auto"/>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Субвенции</w:t>
            </w:r>
          </w:p>
        </w:tc>
        <w:tc>
          <w:tcPr>
            <w:tcW w:w="1061"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4040051180</w:t>
            </w:r>
          </w:p>
        </w:tc>
        <w:tc>
          <w:tcPr>
            <w:tcW w:w="498" w:type="dxa"/>
            <w:tcBorders>
              <w:top w:val="single" w:sz="4" w:space="0" w:color="auto"/>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4 162 700,00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Резервные фонды муниципального образования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4060000000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924 936,71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924 936,71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бюджетные ассигнования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924 936,71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Резервные средства</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4060007050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924 936,71</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Исполнение переданных полномочий городского поселения Междуреченский</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4090000000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32 734 701,85</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уличное освещение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11 040 362,19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11 040 362,19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4090006100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11 040 362,19</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деятельности по сбору и транспортированию твердых коммунальных отходов</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4 583 094,00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4 583 094,00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4090006200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4 583 094,00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озеленение</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4090006300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организацию и содержание мест захоронения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4090006400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365 000,00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на прочие мероприятия по благоустройству поселения</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11 636 245,66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11 636 245,66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4090006500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11 636 245,66</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Расходы по инициативному бюджетированию - "Народный бюджет"</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5 000 000,00</w:t>
            </w:r>
          </w:p>
        </w:tc>
      </w:tr>
      <w:tr w:rsidR="00670FDE" w:rsidRPr="002E274F" w:rsidTr="00547205">
        <w:trPr>
          <w:trHeight w:val="68"/>
          <w:jc w:val="center"/>
        </w:trPr>
        <w:tc>
          <w:tcPr>
            <w:tcW w:w="6658" w:type="dxa"/>
            <w:tcBorders>
              <w:top w:val="nil"/>
              <w:left w:val="single" w:sz="4" w:space="0" w:color="auto"/>
              <w:bottom w:val="single" w:sz="4" w:space="0" w:color="auto"/>
              <w:right w:val="nil"/>
            </w:tcBorders>
            <w:shd w:val="clear" w:color="000000" w:fill="FFFFFF"/>
            <w:vAlign w:val="bottom"/>
            <w:hideMark/>
          </w:tcPr>
          <w:p w:rsidR="00670FDE" w:rsidRPr="002E274F" w:rsidRDefault="00670FDE"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1061"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4090099990</w:t>
            </w:r>
          </w:p>
        </w:tc>
        <w:tc>
          <w:tcPr>
            <w:tcW w:w="498" w:type="dxa"/>
            <w:tcBorders>
              <w:top w:val="nil"/>
              <w:left w:val="single" w:sz="4" w:space="0" w:color="auto"/>
              <w:bottom w:val="single" w:sz="4" w:space="0" w:color="auto"/>
              <w:right w:val="nil"/>
            </w:tcBorders>
            <w:shd w:val="clear" w:color="000000" w:fill="FFFFFF"/>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5 000 000,00</w:t>
            </w:r>
          </w:p>
        </w:tc>
      </w:tr>
      <w:tr w:rsidR="00670FDE" w:rsidRPr="002E274F" w:rsidTr="00547205">
        <w:trPr>
          <w:trHeight w:val="68"/>
          <w:jc w:val="center"/>
        </w:trPr>
        <w:tc>
          <w:tcPr>
            <w:tcW w:w="6658" w:type="dxa"/>
            <w:tcBorders>
              <w:top w:val="nil"/>
              <w:left w:val="single" w:sz="4" w:space="0" w:color="auto"/>
              <w:bottom w:val="single" w:sz="4" w:space="0" w:color="auto"/>
              <w:right w:val="single" w:sz="4" w:space="0" w:color="auto"/>
            </w:tcBorders>
            <w:shd w:val="clear" w:color="auto" w:fill="auto"/>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Итого</w:t>
            </w:r>
          </w:p>
        </w:tc>
        <w:tc>
          <w:tcPr>
            <w:tcW w:w="1061" w:type="dxa"/>
            <w:tcBorders>
              <w:top w:val="nil"/>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498" w:type="dxa"/>
            <w:tcBorders>
              <w:top w:val="nil"/>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left"/>
              <w:rPr>
                <w:rFonts w:cs="Arial"/>
                <w:sz w:val="16"/>
                <w:szCs w:val="16"/>
              </w:rPr>
            </w:pPr>
            <w:r w:rsidRPr="002E274F">
              <w:rPr>
                <w:rFonts w:cs="Arial"/>
                <w:sz w:val="16"/>
                <w:szCs w:val="16"/>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70FDE" w:rsidRPr="002E274F" w:rsidRDefault="00670FDE" w:rsidP="00547205">
            <w:pPr>
              <w:ind w:firstLine="0"/>
              <w:jc w:val="right"/>
              <w:rPr>
                <w:rFonts w:cs="Arial"/>
                <w:sz w:val="16"/>
                <w:szCs w:val="16"/>
              </w:rPr>
            </w:pPr>
            <w:r w:rsidRPr="002E274F">
              <w:rPr>
                <w:rFonts w:cs="Arial"/>
                <w:sz w:val="16"/>
                <w:szCs w:val="16"/>
              </w:rPr>
              <w:t>5 222 084 840,66</w:t>
            </w:r>
          </w:p>
        </w:tc>
      </w:tr>
    </w:tbl>
    <w:p w:rsidR="00F0724A" w:rsidRDefault="00F0724A"/>
    <w:sectPr w:rsidR="00F0724A" w:rsidSect="0071240B">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6"/>
  </w:num>
  <w:num w:numId="11">
    <w:abstractNumId w:val="4"/>
  </w:num>
  <w:num w:numId="12">
    <w:abstractNumId w:val="13"/>
  </w:num>
  <w:num w:numId="13">
    <w:abstractNumId w:val="25"/>
  </w:num>
  <w:num w:numId="14">
    <w:abstractNumId w:val="8"/>
  </w:num>
  <w:num w:numId="15">
    <w:abstractNumId w:val="2"/>
  </w:num>
  <w:num w:numId="16">
    <w:abstractNumId w:val="14"/>
  </w:num>
  <w:num w:numId="17">
    <w:abstractNumId w:val="15"/>
  </w:num>
  <w:num w:numId="18">
    <w:abstractNumId w:val="30"/>
  </w:num>
  <w:num w:numId="19">
    <w:abstractNumId w:val="1"/>
  </w:num>
  <w:num w:numId="20">
    <w:abstractNumId w:val="20"/>
  </w:num>
  <w:num w:numId="21">
    <w:abstractNumId w:val="22"/>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4B3"/>
    <w:rsid w:val="00670FDE"/>
    <w:rsid w:val="0071240B"/>
    <w:rsid w:val="00E744B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70FD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70FDE"/>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70FDE"/>
    <w:pPr>
      <w:jc w:val="center"/>
      <w:outlineLvl w:val="1"/>
    </w:pPr>
    <w:rPr>
      <w:rFonts w:cs="Arial"/>
      <w:b/>
      <w:bCs/>
      <w:iCs/>
      <w:sz w:val="30"/>
      <w:szCs w:val="28"/>
    </w:rPr>
  </w:style>
  <w:style w:type="paragraph" w:styleId="3">
    <w:name w:val="heading 3"/>
    <w:aliases w:val="!Главы документа"/>
    <w:basedOn w:val="a0"/>
    <w:link w:val="30"/>
    <w:uiPriority w:val="9"/>
    <w:qFormat/>
    <w:rsid w:val="00670FDE"/>
    <w:pPr>
      <w:outlineLvl w:val="2"/>
    </w:pPr>
    <w:rPr>
      <w:rFonts w:cs="Arial"/>
      <w:b/>
      <w:bCs/>
      <w:sz w:val="28"/>
      <w:szCs w:val="26"/>
    </w:rPr>
  </w:style>
  <w:style w:type="paragraph" w:styleId="4">
    <w:name w:val="heading 4"/>
    <w:aliases w:val="!Параграфы/Статьи документа"/>
    <w:basedOn w:val="a0"/>
    <w:link w:val="40"/>
    <w:qFormat/>
    <w:rsid w:val="00670FDE"/>
    <w:pPr>
      <w:outlineLvl w:val="3"/>
    </w:pPr>
    <w:rPr>
      <w:b/>
      <w:bCs/>
      <w:sz w:val="26"/>
      <w:szCs w:val="28"/>
    </w:rPr>
  </w:style>
  <w:style w:type="paragraph" w:styleId="5">
    <w:name w:val="heading 5"/>
    <w:basedOn w:val="a0"/>
    <w:next w:val="a0"/>
    <w:link w:val="50"/>
    <w:semiHidden/>
    <w:unhideWhenUsed/>
    <w:qFormat/>
    <w:rsid w:val="00670FDE"/>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70FDE"/>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70FD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70FD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70FD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70FDE"/>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670FDE"/>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70FDE"/>
    <w:rPr>
      <w:rFonts w:ascii="Arial" w:eastAsia="Times New Roman" w:hAnsi="Arial" w:cs="Arial"/>
      <w:lang w:eastAsia="ru-RU"/>
    </w:rPr>
  </w:style>
  <w:style w:type="paragraph" w:styleId="a4">
    <w:name w:val="Balloon Text"/>
    <w:basedOn w:val="a0"/>
    <w:link w:val="a5"/>
    <w:rsid w:val="00670FDE"/>
    <w:rPr>
      <w:rFonts w:ascii="Tahoma" w:hAnsi="Tahoma"/>
      <w:sz w:val="16"/>
      <w:szCs w:val="16"/>
      <w:lang w:val="x-none" w:eastAsia="x-none"/>
    </w:rPr>
  </w:style>
  <w:style w:type="character" w:customStyle="1" w:styleId="a5">
    <w:name w:val="Текст выноски Знак"/>
    <w:basedOn w:val="a1"/>
    <w:link w:val="a4"/>
    <w:rsid w:val="00670FD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70FD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70FDE"/>
    <w:rPr>
      <w:rFonts w:ascii="Times New Roman" w:eastAsia="Lucida Sans Unicode" w:hAnsi="Times New Roman" w:cs="Times New Roman"/>
      <w:kern w:val="2"/>
      <w:sz w:val="24"/>
      <w:szCs w:val="24"/>
      <w:lang w:val="x-none"/>
    </w:rPr>
  </w:style>
  <w:style w:type="character" w:styleId="a8">
    <w:name w:val="Hyperlink"/>
    <w:uiPriority w:val="99"/>
    <w:rsid w:val="00670FDE"/>
    <w:rPr>
      <w:color w:val="0000FF"/>
      <w:u w:val="none"/>
    </w:rPr>
  </w:style>
  <w:style w:type="paragraph" w:customStyle="1" w:styleId="ConsTitle">
    <w:name w:val="ConsTitle"/>
    <w:rsid w:val="00670FD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70FD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70FDE"/>
    <w:rPr>
      <w:rFonts w:ascii="Times New Roman" w:eastAsia="Times New Roman" w:hAnsi="Times New Roman" w:cs="Times New Roman"/>
      <w:sz w:val="24"/>
      <w:szCs w:val="24"/>
      <w:lang w:val="x-none" w:eastAsia="x-none"/>
    </w:rPr>
  </w:style>
  <w:style w:type="paragraph" w:styleId="ab">
    <w:name w:val="footer"/>
    <w:basedOn w:val="a0"/>
    <w:link w:val="ac"/>
    <w:rsid w:val="00670FD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670FDE"/>
    <w:rPr>
      <w:rFonts w:ascii="Times New Roman" w:eastAsia="Times New Roman" w:hAnsi="Times New Roman" w:cs="Times New Roman"/>
      <w:sz w:val="24"/>
      <w:szCs w:val="24"/>
      <w:lang w:val="x-none" w:eastAsia="x-none"/>
    </w:rPr>
  </w:style>
  <w:style w:type="paragraph" w:customStyle="1" w:styleId="ad">
    <w:name w:val="Статья"/>
    <w:basedOn w:val="a0"/>
    <w:rsid w:val="00670FDE"/>
    <w:pPr>
      <w:spacing w:before="400" w:line="360" w:lineRule="auto"/>
      <w:ind w:left="708"/>
    </w:pPr>
    <w:rPr>
      <w:b/>
      <w:sz w:val="28"/>
    </w:rPr>
  </w:style>
  <w:style w:type="paragraph" w:customStyle="1" w:styleId="ae">
    <w:name w:val="Абзац"/>
    <w:rsid w:val="00670FD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70FDE"/>
    <w:rPr>
      <w:sz w:val="25"/>
      <w:shd w:val="clear" w:color="auto" w:fill="FFFFFF"/>
    </w:rPr>
  </w:style>
  <w:style w:type="paragraph" w:customStyle="1" w:styleId="11">
    <w:name w:val="Основной текст1"/>
    <w:basedOn w:val="a0"/>
    <w:link w:val="af"/>
    <w:qFormat/>
    <w:rsid w:val="00670FD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70FD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70FDE"/>
    <w:rPr>
      <w:rFonts w:ascii="Calibri" w:eastAsia="Times New Roman" w:hAnsi="Calibri" w:cs="Times New Roman"/>
      <w:sz w:val="16"/>
      <w:szCs w:val="16"/>
      <w:lang w:val="x-none"/>
    </w:rPr>
  </w:style>
  <w:style w:type="paragraph" w:styleId="af0">
    <w:name w:val="Title"/>
    <w:basedOn w:val="a0"/>
    <w:link w:val="af1"/>
    <w:qFormat/>
    <w:rsid w:val="00670FDE"/>
    <w:pPr>
      <w:jc w:val="center"/>
    </w:pPr>
    <w:rPr>
      <w:rFonts w:ascii="Times New Roman" w:hAnsi="Times New Roman"/>
      <w:b/>
      <w:bCs/>
      <w:sz w:val="28"/>
      <w:lang w:val="x-none" w:eastAsia="x-none"/>
    </w:rPr>
  </w:style>
  <w:style w:type="character" w:customStyle="1" w:styleId="af1">
    <w:name w:val="Название Знак"/>
    <w:basedOn w:val="a1"/>
    <w:link w:val="af0"/>
    <w:rsid w:val="00670FDE"/>
    <w:rPr>
      <w:rFonts w:ascii="Times New Roman" w:eastAsia="Times New Roman" w:hAnsi="Times New Roman" w:cs="Times New Roman"/>
      <w:b/>
      <w:bCs/>
      <w:sz w:val="28"/>
      <w:szCs w:val="24"/>
      <w:lang w:val="x-none" w:eastAsia="x-none"/>
    </w:rPr>
  </w:style>
  <w:style w:type="table" w:styleId="af2">
    <w:name w:val="Table Grid"/>
    <w:basedOn w:val="a2"/>
    <w:rsid w:val="00670FD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70FDE"/>
    <w:pPr>
      <w:spacing w:after="200" w:line="276" w:lineRule="auto"/>
      <w:ind w:left="720"/>
      <w:contextualSpacing/>
    </w:pPr>
    <w:rPr>
      <w:rFonts w:ascii="Calibri" w:eastAsia="Calibri" w:hAnsi="Calibri"/>
      <w:sz w:val="22"/>
      <w:szCs w:val="22"/>
    </w:rPr>
  </w:style>
  <w:style w:type="paragraph" w:customStyle="1" w:styleId="ConsNormal">
    <w:name w:val="ConsNormal"/>
    <w:rsid w:val="00670FD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70F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70F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70F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70FD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70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70FDE"/>
    <w:rPr>
      <w:rFonts w:ascii="Courier New" w:eastAsia="Times New Roman" w:hAnsi="Courier New" w:cs="Times New Roman"/>
      <w:sz w:val="20"/>
      <w:szCs w:val="20"/>
      <w:lang w:val="x-none" w:eastAsia="x-none"/>
    </w:rPr>
  </w:style>
  <w:style w:type="character" w:styleId="af3">
    <w:name w:val="page number"/>
    <w:basedOn w:val="a1"/>
    <w:rsid w:val="00670FDE"/>
  </w:style>
  <w:style w:type="paragraph" w:styleId="af4">
    <w:name w:val="footnote text"/>
    <w:basedOn w:val="a0"/>
    <w:link w:val="af5"/>
    <w:rsid w:val="00670FDE"/>
    <w:rPr>
      <w:sz w:val="20"/>
      <w:szCs w:val="20"/>
    </w:rPr>
  </w:style>
  <w:style w:type="character" w:customStyle="1" w:styleId="af5">
    <w:name w:val="Текст сноски Знак"/>
    <w:basedOn w:val="a1"/>
    <w:link w:val="af4"/>
    <w:rsid w:val="00670FDE"/>
    <w:rPr>
      <w:rFonts w:ascii="Arial" w:eastAsia="Times New Roman" w:hAnsi="Arial" w:cs="Times New Roman"/>
      <w:sz w:val="20"/>
      <w:szCs w:val="20"/>
      <w:lang w:eastAsia="ru-RU"/>
    </w:rPr>
  </w:style>
  <w:style w:type="character" w:styleId="af6">
    <w:name w:val="footnote reference"/>
    <w:rsid w:val="00670FDE"/>
    <w:rPr>
      <w:vertAlign w:val="superscript"/>
    </w:rPr>
  </w:style>
  <w:style w:type="character" w:styleId="af7">
    <w:name w:val="annotation reference"/>
    <w:rsid w:val="00670FDE"/>
    <w:rPr>
      <w:sz w:val="16"/>
      <w:szCs w:val="16"/>
    </w:rPr>
  </w:style>
  <w:style w:type="paragraph" w:styleId="af8">
    <w:name w:val="annotation text"/>
    <w:aliases w:val="!Равноширинный текст документа"/>
    <w:basedOn w:val="a0"/>
    <w:link w:val="af9"/>
    <w:rsid w:val="00670FDE"/>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70FDE"/>
    <w:rPr>
      <w:rFonts w:ascii="Courier" w:eastAsia="Times New Roman" w:hAnsi="Courier" w:cs="Times New Roman"/>
      <w:szCs w:val="20"/>
      <w:lang w:eastAsia="ru-RU"/>
    </w:rPr>
  </w:style>
  <w:style w:type="paragraph" w:styleId="afa">
    <w:name w:val="annotation subject"/>
    <w:basedOn w:val="af8"/>
    <w:next w:val="af8"/>
    <w:link w:val="afb"/>
    <w:rsid w:val="00670FDE"/>
    <w:rPr>
      <w:rFonts w:ascii="Times New Roman" w:hAnsi="Times New Roman"/>
      <w:b/>
      <w:bCs/>
      <w:sz w:val="20"/>
      <w:lang w:val="x-none" w:eastAsia="x-none"/>
    </w:rPr>
  </w:style>
  <w:style w:type="character" w:customStyle="1" w:styleId="afb">
    <w:name w:val="Тема примечания Знак"/>
    <w:basedOn w:val="af9"/>
    <w:link w:val="afa"/>
    <w:rsid w:val="00670FDE"/>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70FDE"/>
    <w:pPr>
      <w:spacing w:after="0" w:line="240" w:lineRule="auto"/>
    </w:pPr>
    <w:rPr>
      <w:rFonts w:ascii="Calibri" w:eastAsia="Calibri" w:hAnsi="Calibri" w:cs="Times New Roman"/>
    </w:rPr>
  </w:style>
  <w:style w:type="paragraph" w:styleId="afe">
    <w:name w:val="List Paragraph"/>
    <w:basedOn w:val="a0"/>
    <w:link w:val="aff"/>
    <w:uiPriority w:val="34"/>
    <w:qFormat/>
    <w:rsid w:val="00670FD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70FDE"/>
  </w:style>
  <w:style w:type="paragraph" w:customStyle="1" w:styleId="ConsPlusDocList">
    <w:name w:val="ConsPlusDocList"/>
    <w:next w:val="a0"/>
    <w:rsid w:val="00670FD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70FD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70FDE"/>
    <w:pPr>
      <w:numPr>
        <w:numId w:val="1"/>
      </w:numPr>
      <w:contextualSpacing/>
    </w:pPr>
  </w:style>
  <w:style w:type="paragraph" w:customStyle="1" w:styleId="aff0">
    <w:name w:val="a"/>
    <w:basedOn w:val="a0"/>
    <w:rsid w:val="00670FDE"/>
    <w:pPr>
      <w:spacing w:before="100" w:beforeAutospacing="1" w:after="100" w:afterAutospacing="1"/>
    </w:pPr>
  </w:style>
  <w:style w:type="paragraph" w:customStyle="1" w:styleId="21">
    <w:name w:val="Абзац списка2"/>
    <w:basedOn w:val="a0"/>
    <w:qFormat/>
    <w:rsid w:val="00670FDE"/>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70FDE"/>
    <w:rPr>
      <w:color w:val="800080"/>
      <w:u w:val="single"/>
    </w:rPr>
  </w:style>
  <w:style w:type="paragraph" w:customStyle="1" w:styleId="xl63">
    <w:name w:val="xl63"/>
    <w:basedOn w:val="a0"/>
    <w:rsid w:val="00670FDE"/>
    <w:pPr>
      <w:spacing w:before="100" w:beforeAutospacing="1" w:after="100" w:afterAutospacing="1"/>
    </w:pPr>
  </w:style>
  <w:style w:type="paragraph" w:customStyle="1" w:styleId="xl64">
    <w:name w:val="xl64"/>
    <w:basedOn w:val="a0"/>
    <w:rsid w:val="00670FDE"/>
    <w:pPr>
      <w:pBdr>
        <w:bottom w:val="single" w:sz="4" w:space="0" w:color="auto"/>
      </w:pBdr>
      <w:spacing w:before="100" w:beforeAutospacing="1" w:after="100" w:afterAutospacing="1"/>
    </w:pPr>
    <w:rPr>
      <w:sz w:val="16"/>
      <w:szCs w:val="16"/>
    </w:rPr>
  </w:style>
  <w:style w:type="paragraph" w:customStyle="1" w:styleId="xl65">
    <w:name w:val="xl65"/>
    <w:basedOn w:val="a0"/>
    <w:rsid w:val="00670FD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70F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70FD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70FDE"/>
    <w:pPr>
      <w:pBdr>
        <w:left w:val="single" w:sz="4" w:space="0" w:color="auto"/>
        <w:bottom w:val="single" w:sz="4" w:space="0" w:color="auto"/>
      </w:pBdr>
      <w:spacing w:before="100" w:beforeAutospacing="1" w:after="100" w:afterAutospacing="1"/>
    </w:pPr>
  </w:style>
  <w:style w:type="paragraph" w:customStyle="1" w:styleId="xl78">
    <w:name w:val="xl78"/>
    <w:basedOn w:val="a0"/>
    <w:rsid w:val="00670FDE"/>
    <w:pPr>
      <w:spacing w:before="100" w:beforeAutospacing="1" w:after="100" w:afterAutospacing="1"/>
    </w:pPr>
    <w:rPr>
      <w:sz w:val="16"/>
      <w:szCs w:val="16"/>
    </w:rPr>
  </w:style>
  <w:style w:type="paragraph" w:customStyle="1" w:styleId="xl79">
    <w:name w:val="xl79"/>
    <w:basedOn w:val="a0"/>
    <w:rsid w:val="00670FD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70FD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70FDE"/>
    <w:pPr>
      <w:pBdr>
        <w:right w:val="single" w:sz="4" w:space="0" w:color="auto"/>
      </w:pBdr>
      <w:spacing w:before="100" w:beforeAutospacing="1" w:after="100" w:afterAutospacing="1"/>
    </w:pPr>
    <w:rPr>
      <w:sz w:val="16"/>
      <w:szCs w:val="16"/>
    </w:rPr>
  </w:style>
  <w:style w:type="paragraph" w:customStyle="1" w:styleId="xl82">
    <w:name w:val="xl82"/>
    <w:basedOn w:val="a0"/>
    <w:rsid w:val="00670FD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70FD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70FD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70FD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70FDE"/>
    <w:pPr>
      <w:pBdr>
        <w:bottom w:val="single" w:sz="4" w:space="0" w:color="auto"/>
      </w:pBdr>
      <w:spacing w:before="100" w:beforeAutospacing="1" w:after="100" w:afterAutospacing="1"/>
    </w:pPr>
    <w:rPr>
      <w:sz w:val="16"/>
      <w:szCs w:val="16"/>
    </w:rPr>
  </w:style>
  <w:style w:type="paragraph" w:customStyle="1" w:styleId="xl90">
    <w:name w:val="xl90"/>
    <w:basedOn w:val="a0"/>
    <w:rsid w:val="00670FD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70FD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70FD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70FD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70FD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670FDE"/>
    <w:pPr>
      <w:spacing w:after="120"/>
    </w:pPr>
  </w:style>
  <w:style w:type="character" w:customStyle="1" w:styleId="aff3">
    <w:name w:val="Основной текст Знак"/>
    <w:basedOn w:val="a1"/>
    <w:link w:val="aff2"/>
    <w:rsid w:val="00670FDE"/>
    <w:rPr>
      <w:rFonts w:ascii="Arial" w:eastAsia="Times New Roman" w:hAnsi="Arial" w:cs="Times New Roman"/>
      <w:sz w:val="24"/>
      <w:szCs w:val="24"/>
      <w:lang w:eastAsia="ru-RU"/>
    </w:rPr>
  </w:style>
  <w:style w:type="character" w:styleId="HTML1">
    <w:name w:val="HTML Variable"/>
    <w:aliases w:val="!Ссылки в документе"/>
    <w:rsid w:val="00670FDE"/>
    <w:rPr>
      <w:rFonts w:ascii="Arial" w:hAnsi="Arial"/>
      <w:b w:val="0"/>
      <w:i w:val="0"/>
      <w:iCs/>
      <w:color w:val="0000FF"/>
      <w:sz w:val="24"/>
      <w:u w:val="none"/>
    </w:rPr>
  </w:style>
  <w:style w:type="paragraph" w:customStyle="1" w:styleId="Title">
    <w:name w:val="Title!Название НПА"/>
    <w:basedOn w:val="a0"/>
    <w:rsid w:val="00670FDE"/>
    <w:pPr>
      <w:spacing w:before="240" w:after="60"/>
      <w:jc w:val="center"/>
      <w:outlineLvl w:val="0"/>
    </w:pPr>
    <w:rPr>
      <w:rFonts w:cs="Arial"/>
      <w:b/>
      <w:bCs/>
      <w:kern w:val="28"/>
      <w:sz w:val="32"/>
      <w:szCs w:val="32"/>
    </w:rPr>
  </w:style>
  <w:style w:type="paragraph" w:customStyle="1" w:styleId="Application">
    <w:name w:val="Application!Приложение"/>
    <w:rsid w:val="00670FD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0FD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0FD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70FDE"/>
  </w:style>
  <w:style w:type="paragraph" w:customStyle="1" w:styleId="33">
    <w:name w:val="Абзац списка3"/>
    <w:basedOn w:val="a0"/>
    <w:rsid w:val="00670FD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70FD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70FD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70FD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70FD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70FD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70FD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70FD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70FD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70FD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70FD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70FD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70FD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70FD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70FD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70FD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70FD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70FD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70FD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70FDE"/>
  </w:style>
  <w:style w:type="numbering" w:customStyle="1" w:styleId="34">
    <w:name w:val="Нет списка3"/>
    <w:next w:val="a3"/>
    <w:uiPriority w:val="99"/>
    <w:semiHidden/>
    <w:rsid w:val="00670FDE"/>
  </w:style>
  <w:style w:type="numbering" w:customStyle="1" w:styleId="41">
    <w:name w:val="Нет списка4"/>
    <w:next w:val="a3"/>
    <w:uiPriority w:val="99"/>
    <w:semiHidden/>
    <w:rsid w:val="00670FDE"/>
  </w:style>
  <w:style w:type="numbering" w:customStyle="1" w:styleId="51">
    <w:name w:val="Нет списка5"/>
    <w:next w:val="a3"/>
    <w:uiPriority w:val="99"/>
    <w:semiHidden/>
    <w:rsid w:val="00670FDE"/>
  </w:style>
  <w:style w:type="paragraph" w:customStyle="1" w:styleId="aff4">
    <w:name w:val="Всегда"/>
    <w:basedOn w:val="a0"/>
    <w:autoRedefine/>
    <w:qFormat/>
    <w:rsid w:val="00670FDE"/>
    <w:pPr>
      <w:ind w:firstLine="709"/>
    </w:pPr>
    <w:rPr>
      <w:rFonts w:ascii="Times New Roman" w:hAnsi="Times New Roman"/>
      <w:sz w:val="28"/>
      <w:szCs w:val="28"/>
      <w:lang w:eastAsia="en-US"/>
    </w:rPr>
  </w:style>
  <w:style w:type="numbering" w:customStyle="1" w:styleId="6">
    <w:name w:val="Нет списка6"/>
    <w:next w:val="a3"/>
    <w:uiPriority w:val="99"/>
    <w:semiHidden/>
    <w:rsid w:val="00670FDE"/>
  </w:style>
  <w:style w:type="numbering" w:customStyle="1" w:styleId="7">
    <w:name w:val="Нет списка7"/>
    <w:next w:val="a3"/>
    <w:uiPriority w:val="99"/>
    <w:semiHidden/>
    <w:rsid w:val="00670FDE"/>
  </w:style>
  <w:style w:type="numbering" w:customStyle="1" w:styleId="8">
    <w:name w:val="Нет списка8"/>
    <w:next w:val="a3"/>
    <w:uiPriority w:val="99"/>
    <w:semiHidden/>
    <w:unhideWhenUsed/>
    <w:rsid w:val="00670FDE"/>
  </w:style>
  <w:style w:type="numbering" w:customStyle="1" w:styleId="91">
    <w:name w:val="Нет списка9"/>
    <w:next w:val="a3"/>
    <w:uiPriority w:val="99"/>
    <w:semiHidden/>
    <w:rsid w:val="00670FDE"/>
  </w:style>
  <w:style w:type="numbering" w:customStyle="1" w:styleId="100">
    <w:name w:val="Нет списка10"/>
    <w:next w:val="a3"/>
    <w:uiPriority w:val="99"/>
    <w:semiHidden/>
    <w:rsid w:val="00670FDE"/>
  </w:style>
  <w:style w:type="numbering" w:customStyle="1" w:styleId="110">
    <w:name w:val="Нет списка11"/>
    <w:next w:val="a3"/>
    <w:uiPriority w:val="99"/>
    <w:semiHidden/>
    <w:rsid w:val="00670FDE"/>
  </w:style>
  <w:style w:type="numbering" w:customStyle="1" w:styleId="120">
    <w:name w:val="Нет списка12"/>
    <w:next w:val="a3"/>
    <w:uiPriority w:val="99"/>
    <w:semiHidden/>
    <w:rsid w:val="00670FDE"/>
  </w:style>
  <w:style w:type="numbering" w:customStyle="1" w:styleId="130">
    <w:name w:val="Нет списка13"/>
    <w:next w:val="a3"/>
    <w:uiPriority w:val="99"/>
    <w:semiHidden/>
    <w:unhideWhenUsed/>
    <w:rsid w:val="00670FDE"/>
  </w:style>
  <w:style w:type="paragraph" w:styleId="aff5">
    <w:name w:val="Body Text Indent"/>
    <w:basedOn w:val="a0"/>
    <w:link w:val="aff6"/>
    <w:uiPriority w:val="99"/>
    <w:rsid w:val="00670FDE"/>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70FDE"/>
    <w:rPr>
      <w:rFonts w:ascii="Times New Roman" w:eastAsia="Times New Roman" w:hAnsi="Times New Roman" w:cs="Times New Roman"/>
      <w:sz w:val="24"/>
      <w:szCs w:val="24"/>
      <w:lang w:eastAsia="ru-RU"/>
    </w:rPr>
  </w:style>
  <w:style w:type="paragraph" w:styleId="aff7">
    <w:name w:val="caption"/>
    <w:basedOn w:val="a0"/>
    <w:qFormat/>
    <w:rsid w:val="00670FDE"/>
    <w:pPr>
      <w:widowControl w:val="0"/>
      <w:ind w:firstLine="0"/>
      <w:jc w:val="center"/>
    </w:pPr>
    <w:rPr>
      <w:rFonts w:ascii="Times New Roman" w:hAnsi="Times New Roman"/>
      <w:b/>
      <w:sz w:val="28"/>
      <w:szCs w:val="20"/>
    </w:rPr>
  </w:style>
  <w:style w:type="paragraph" w:styleId="aff8">
    <w:name w:val="Subtitle"/>
    <w:basedOn w:val="a0"/>
    <w:link w:val="aff9"/>
    <w:qFormat/>
    <w:rsid w:val="00670FDE"/>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70FDE"/>
    <w:rPr>
      <w:rFonts w:ascii="Times New Roman" w:eastAsia="Times New Roman" w:hAnsi="Times New Roman" w:cs="Times New Roman"/>
      <w:b/>
      <w:sz w:val="24"/>
      <w:szCs w:val="20"/>
      <w:lang w:eastAsia="ru-RU"/>
    </w:rPr>
  </w:style>
  <w:style w:type="paragraph" w:styleId="23">
    <w:name w:val="Body Text Indent 2"/>
    <w:basedOn w:val="a0"/>
    <w:link w:val="24"/>
    <w:rsid w:val="00670FDE"/>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670FDE"/>
    <w:rPr>
      <w:rFonts w:ascii="Times New Roman" w:eastAsia="Times New Roman" w:hAnsi="Times New Roman" w:cs="Times New Roman"/>
      <w:sz w:val="24"/>
      <w:szCs w:val="24"/>
      <w:lang w:val="x-none" w:eastAsia="x-none"/>
    </w:rPr>
  </w:style>
  <w:style w:type="paragraph" w:styleId="35">
    <w:name w:val="Body Text Indent 3"/>
    <w:basedOn w:val="a0"/>
    <w:link w:val="36"/>
    <w:rsid w:val="00670FDE"/>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670FDE"/>
    <w:rPr>
      <w:rFonts w:ascii="Times New Roman" w:eastAsia="Times New Roman" w:hAnsi="Times New Roman" w:cs="Times New Roman"/>
      <w:sz w:val="24"/>
      <w:szCs w:val="24"/>
      <w:lang w:eastAsia="ru-RU"/>
    </w:rPr>
  </w:style>
  <w:style w:type="paragraph" w:customStyle="1" w:styleId="210">
    <w:name w:val="Основной текст 21"/>
    <w:basedOn w:val="a0"/>
    <w:rsid w:val="00670FDE"/>
    <w:pPr>
      <w:widowControl w:val="0"/>
      <w:ind w:left="567" w:firstLine="0"/>
      <w:jc w:val="left"/>
    </w:pPr>
    <w:rPr>
      <w:rFonts w:ascii="Times New Roman" w:hAnsi="Times New Roman"/>
      <w:szCs w:val="20"/>
    </w:rPr>
  </w:style>
  <w:style w:type="paragraph" w:customStyle="1" w:styleId="15">
    <w:name w:val="Знак Знак Знак1"/>
    <w:basedOn w:val="a0"/>
    <w:rsid w:val="00670FDE"/>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70F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670FDE"/>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670FDE"/>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70FDE"/>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70FDE"/>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70FDE"/>
    <w:rPr>
      <w:b/>
      <w:bCs/>
    </w:rPr>
  </w:style>
  <w:style w:type="character" w:styleId="afff">
    <w:name w:val="Intense Emphasis"/>
    <w:uiPriority w:val="21"/>
    <w:qFormat/>
    <w:rsid w:val="00670FDE"/>
    <w:rPr>
      <w:b/>
      <w:bCs/>
      <w:i/>
      <w:iCs/>
      <w:color w:val="4F81BD"/>
    </w:rPr>
  </w:style>
  <w:style w:type="paragraph" w:styleId="afff0">
    <w:name w:val="TOC Heading"/>
    <w:basedOn w:val="1"/>
    <w:next w:val="a0"/>
    <w:uiPriority w:val="39"/>
    <w:qFormat/>
    <w:rsid w:val="00670FDE"/>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70FDE"/>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70FDE"/>
    <w:pPr>
      <w:ind w:left="240" w:firstLine="0"/>
      <w:jc w:val="left"/>
    </w:pPr>
    <w:rPr>
      <w:rFonts w:ascii="Times New Roman" w:hAnsi="Times New Roman"/>
    </w:rPr>
  </w:style>
  <w:style w:type="paragraph" w:styleId="37">
    <w:name w:val="toc 3"/>
    <w:basedOn w:val="a0"/>
    <w:next w:val="a0"/>
    <w:autoRedefine/>
    <w:uiPriority w:val="39"/>
    <w:unhideWhenUsed/>
    <w:rsid w:val="00670FDE"/>
    <w:pPr>
      <w:ind w:left="480" w:firstLine="0"/>
      <w:jc w:val="left"/>
    </w:pPr>
    <w:rPr>
      <w:rFonts w:ascii="Times New Roman" w:hAnsi="Times New Roman"/>
    </w:rPr>
  </w:style>
  <w:style w:type="character" w:styleId="afff1">
    <w:name w:val="Book Title"/>
    <w:uiPriority w:val="33"/>
    <w:qFormat/>
    <w:rsid w:val="00670FDE"/>
    <w:rPr>
      <w:b/>
      <w:bCs/>
      <w:smallCaps/>
      <w:spacing w:val="5"/>
    </w:rPr>
  </w:style>
  <w:style w:type="paragraph" w:customStyle="1" w:styleId="afff2">
    <w:name w:val="Знак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70FDE"/>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70FDE"/>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70FDE"/>
    <w:pPr>
      <w:widowControl w:val="0"/>
      <w:ind w:firstLine="720"/>
    </w:pPr>
    <w:rPr>
      <w:rFonts w:ascii="a_Timer" w:hAnsi="a_Timer"/>
      <w:snapToGrid w:val="0"/>
      <w:lang w:val="en-US"/>
    </w:rPr>
  </w:style>
  <w:style w:type="paragraph" w:customStyle="1" w:styleId="afff4">
    <w:name w:val="Знак"/>
    <w:basedOn w:val="a0"/>
    <w:rsid w:val="00670FDE"/>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70FDE"/>
    <w:rPr>
      <w:b/>
      <w:bCs/>
      <w:color w:val="000080"/>
    </w:rPr>
  </w:style>
  <w:style w:type="character" w:customStyle="1" w:styleId="afff6">
    <w:name w:val="Гипертекстовая ссылка"/>
    <w:rsid w:val="00670FDE"/>
    <w:rPr>
      <w:b/>
      <w:bCs/>
      <w:color w:val="008000"/>
    </w:rPr>
  </w:style>
  <w:style w:type="paragraph" w:customStyle="1" w:styleId="afff7">
    <w:name w:val="Знак"/>
    <w:basedOn w:val="a0"/>
    <w:rsid w:val="00670FDE"/>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70FDE"/>
    <w:rPr>
      <w:rFonts w:ascii="Calibri" w:eastAsia="Calibri" w:hAnsi="Calibri" w:cs="Times New Roman"/>
    </w:rPr>
  </w:style>
  <w:style w:type="table" w:styleId="18">
    <w:name w:val="Table Classic 1"/>
    <w:basedOn w:val="a2"/>
    <w:rsid w:val="00670FD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70FD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70FDE"/>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70F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670FDE"/>
    <w:rPr>
      <w:rFonts w:ascii="Times New Roman" w:hAnsi="Times New Roman" w:cs="Times New Roman"/>
      <w:sz w:val="26"/>
      <w:szCs w:val="26"/>
    </w:rPr>
  </w:style>
  <w:style w:type="paragraph" w:customStyle="1" w:styleId="Style7">
    <w:name w:val="Style7"/>
    <w:basedOn w:val="a0"/>
    <w:uiPriority w:val="99"/>
    <w:rsid w:val="00670FDE"/>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70FD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70FD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70FDE"/>
    <w:rPr>
      <w:rFonts w:ascii="Times New Roman" w:hAnsi="Times New Roman" w:cs="Times New Roman"/>
      <w:sz w:val="22"/>
      <w:szCs w:val="22"/>
    </w:rPr>
  </w:style>
  <w:style w:type="character" w:customStyle="1" w:styleId="hl1">
    <w:name w:val="hl1"/>
    <w:rsid w:val="00670FDE"/>
    <w:rPr>
      <w:color w:val="4682B4"/>
    </w:rPr>
  </w:style>
  <w:style w:type="paragraph" w:customStyle="1" w:styleId="28">
    <w:name w:val="Знак Знак2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70FDE"/>
  </w:style>
  <w:style w:type="character" w:customStyle="1" w:styleId="aff">
    <w:name w:val="Абзац списка Знак"/>
    <w:link w:val="afe"/>
    <w:uiPriority w:val="34"/>
    <w:locked/>
    <w:rsid w:val="00670FDE"/>
    <w:rPr>
      <w:rFonts w:ascii="Calibri" w:eastAsia="Calibri" w:hAnsi="Calibri" w:cs="Times New Roman"/>
    </w:rPr>
  </w:style>
  <w:style w:type="paragraph" w:customStyle="1" w:styleId="Default">
    <w:name w:val="Default"/>
    <w:rsid w:val="00670FD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70FDE"/>
    <w:rPr>
      <w:rFonts w:ascii="Arial" w:eastAsia="Times New Roman" w:hAnsi="Arial" w:cs="Arial"/>
      <w:sz w:val="20"/>
      <w:szCs w:val="20"/>
      <w:lang w:eastAsia="ru-RU"/>
    </w:rPr>
  </w:style>
  <w:style w:type="character" w:customStyle="1" w:styleId="blk">
    <w:name w:val="blk"/>
    <w:rsid w:val="00670FDE"/>
  </w:style>
  <w:style w:type="character" w:customStyle="1" w:styleId="nobr">
    <w:name w:val="nobr"/>
    <w:rsid w:val="00670FDE"/>
  </w:style>
  <w:style w:type="character" w:customStyle="1" w:styleId="29">
    <w:name w:val="Основной текст (2)_"/>
    <w:link w:val="2a"/>
    <w:locked/>
    <w:rsid w:val="00670FDE"/>
    <w:rPr>
      <w:sz w:val="28"/>
      <w:szCs w:val="28"/>
      <w:shd w:val="clear" w:color="auto" w:fill="FFFFFF"/>
    </w:rPr>
  </w:style>
  <w:style w:type="paragraph" w:customStyle="1" w:styleId="2a">
    <w:name w:val="Основной текст (2)"/>
    <w:basedOn w:val="a0"/>
    <w:link w:val="29"/>
    <w:rsid w:val="00670FD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70FDE"/>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70FDE"/>
    <w:rPr>
      <w:rFonts w:ascii="Times New Roman" w:eastAsia="Times New Roman" w:hAnsi="Times New Roman" w:cs="Times New Roman"/>
      <w:sz w:val="20"/>
      <w:szCs w:val="20"/>
      <w:lang w:eastAsia="ru-RU"/>
    </w:rPr>
  </w:style>
  <w:style w:type="character" w:styleId="afffa">
    <w:name w:val="endnote reference"/>
    <w:uiPriority w:val="99"/>
    <w:unhideWhenUsed/>
    <w:rsid w:val="00670FDE"/>
    <w:rPr>
      <w:vertAlign w:val="superscript"/>
    </w:rPr>
  </w:style>
  <w:style w:type="character" w:styleId="afffb">
    <w:name w:val="Emphasis"/>
    <w:qFormat/>
    <w:rsid w:val="00670FDE"/>
    <w:rPr>
      <w:i/>
      <w:iCs/>
    </w:rPr>
  </w:style>
  <w:style w:type="numbering" w:customStyle="1" w:styleId="140">
    <w:name w:val="Нет списка14"/>
    <w:next w:val="a3"/>
    <w:uiPriority w:val="99"/>
    <w:semiHidden/>
    <w:rsid w:val="00670FDE"/>
  </w:style>
  <w:style w:type="numbering" w:customStyle="1" w:styleId="150">
    <w:name w:val="Нет списка15"/>
    <w:next w:val="a3"/>
    <w:uiPriority w:val="99"/>
    <w:semiHidden/>
    <w:rsid w:val="00670FDE"/>
  </w:style>
  <w:style w:type="numbering" w:customStyle="1" w:styleId="160">
    <w:name w:val="Нет списка16"/>
    <w:next w:val="a3"/>
    <w:uiPriority w:val="99"/>
    <w:semiHidden/>
    <w:rsid w:val="00670FDE"/>
  </w:style>
  <w:style w:type="numbering" w:customStyle="1" w:styleId="170">
    <w:name w:val="Нет списка17"/>
    <w:next w:val="a3"/>
    <w:uiPriority w:val="99"/>
    <w:semiHidden/>
    <w:rsid w:val="00670FDE"/>
  </w:style>
  <w:style w:type="numbering" w:customStyle="1" w:styleId="180">
    <w:name w:val="Нет списка18"/>
    <w:next w:val="a3"/>
    <w:uiPriority w:val="99"/>
    <w:semiHidden/>
    <w:rsid w:val="00670FDE"/>
  </w:style>
  <w:style w:type="numbering" w:customStyle="1" w:styleId="190">
    <w:name w:val="Нет списка19"/>
    <w:next w:val="a3"/>
    <w:uiPriority w:val="99"/>
    <w:semiHidden/>
    <w:rsid w:val="00670FDE"/>
  </w:style>
  <w:style w:type="numbering" w:customStyle="1" w:styleId="200">
    <w:name w:val="Нет списка20"/>
    <w:next w:val="a3"/>
    <w:uiPriority w:val="99"/>
    <w:semiHidden/>
    <w:rsid w:val="00670FDE"/>
  </w:style>
  <w:style w:type="numbering" w:customStyle="1" w:styleId="211">
    <w:name w:val="Нет списка21"/>
    <w:next w:val="a3"/>
    <w:uiPriority w:val="99"/>
    <w:semiHidden/>
    <w:rsid w:val="00670FDE"/>
  </w:style>
  <w:style w:type="numbering" w:customStyle="1" w:styleId="220">
    <w:name w:val="Нет списка22"/>
    <w:next w:val="a3"/>
    <w:uiPriority w:val="99"/>
    <w:semiHidden/>
    <w:rsid w:val="00670FDE"/>
  </w:style>
  <w:style w:type="numbering" w:customStyle="1" w:styleId="230">
    <w:name w:val="Нет списка23"/>
    <w:next w:val="a3"/>
    <w:uiPriority w:val="99"/>
    <w:semiHidden/>
    <w:rsid w:val="00670FDE"/>
  </w:style>
  <w:style w:type="numbering" w:customStyle="1" w:styleId="240">
    <w:name w:val="Нет списка24"/>
    <w:next w:val="a3"/>
    <w:uiPriority w:val="99"/>
    <w:semiHidden/>
    <w:rsid w:val="00670FDE"/>
  </w:style>
  <w:style w:type="numbering" w:customStyle="1" w:styleId="250">
    <w:name w:val="Нет списка25"/>
    <w:next w:val="a3"/>
    <w:uiPriority w:val="99"/>
    <w:semiHidden/>
    <w:rsid w:val="00670FDE"/>
  </w:style>
  <w:style w:type="numbering" w:customStyle="1" w:styleId="260">
    <w:name w:val="Нет списка26"/>
    <w:next w:val="a3"/>
    <w:uiPriority w:val="99"/>
    <w:semiHidden/>
    <w:rsid w:val="00670FDE"/>
  </w:style>
  <w:style w:type="numbering" w:customStyle="1" w:styleId="270">
    <w:name w:val="Нет списка27"/>
    <w:next w:val="a3"/>
    <w:uiPriority w:val="99"/>
    <w:semiHidden/>
    <w:rsid w:val="00670FDE"/>
  </w:style>
  <w:style w:type="numbering" w:customStyle="1" w:styleId="280">
    <w:name w:val="Нет списка28"/>
    <w:next w:val="a3"/>
    <w:uiPriority w:val="99"/>
    <w:semiHidden/>
    <w:rsid w:val="00670FDE"/>
  </w:style>
  <w:style w:type="numbering" w:customStyle="1" w:styleId="290">
    <w:name w:val="Нет списка29"/>
    <w:next w:val="a3"/>
    <w:uiPriority w:val="99"/>
    <w:semiHidden/>
    <w:rsid w:val="00670FDE"/>
  </w:style>
  <w:style w:type="numbering" w:customStyle="1" w:styleId="300">
    <w:name w:val="Нет списка30"/>
    <w:next w:val="a3"/>
    <w:uiPriority w:val="99"/>
    <w:semiHidden/>
    <w:rsid w:val="00670FDE"/>
  </w:style>
  <w:style w:type="numbering" w:customStyle="1" w:styleId="311">
    <w:name w:val="Нет списка31"/>
    <w:next w:val="a3"/>
    <w:uiPriority w:val="99"/>
    <w:semiHidden/>
    <w:rsid w:val="00670FDE"/>
  </w:style>
  <w:style w:type="numbering" w:customStyle="1" w:styleId="321">
    <w:name w:val="Нет списка32"/>
    <w:next w:val="a3"/>
    <w:uiPriority w:val="99"/>
    <w:semiHidden/>
    <w:rsid w:val="00670FDE"/>
  </w:style>
  <w:style w:type="numbering" w:customStyle="1" w:styleId="330">
    <w:name w:val="Нет списка33"/>
    <w:next w:val="a3"/>
    <w:uiPriority w:val="99"/>
    <w:semiHidden/>
    <w:rsid w:val="00670FDE"/>
  </w:style>
  <w:style w:type="numbering" w:customStyle="1" w:styleId="340">
    <w:name w:val="Нет списка34"/>
    <w:next w:val="a3"/>
    <w:uiPriority w:val="99"/>
    <w:semiHidden/>
    <w:rsid w:val="00670FDE"/>
  </w:style>
  <w:style w:type="numbering" w:customStyle="1" w:styleId="350">
    <w:name w:val="Нет списка35"/>
    <w:next w:val="a3"/>
    <w:uiPriority w:val="99"/>
    <w:semiHidden/>
    <w:rsid w:val="00670F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70FDE"/>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70FDE"/>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70FDE"/>
    <w:pPr>
      <w:jc w:val="center"/>
      <w:outlineLvl w:val="1"/>
    </w:pPr>
    <w:rPr>
      <w:rFonts w:cs="Arial"/>
      <w:b/>
      <w:bCs/>
      <w:iCs/>
      <w:sz w:val="30"/>
      <w:szCs w:val="28"/>
    </w:rPr>
  </w:style>
  <w:style w:type="paragraph" w:styleId="3">
    <w:name w:val="heading 3"/>
    <w:aliases w:val="!Главы документа"/>
    <w:basedOn w:val="a0"/>
    <w:link w:val="30"/>
    <w:uiPriority w:val="9"/>
    <w:qFormat/>
    <w:rsid w:val="00670FDE"/>
    <w:pPr>
      <w:outlineLvl w:val="2"/>
    </w:pPr>
    <w:rPr>
      <w:rFonts w:cs="Arial"/>
      <w:b/>
      <w:bCs/>
      <w:sz w:val="28"/>
      <w:szCs w:val="26"/>
    </w:rPr>
  </w:style>
  <w:style w:type="paragraph" w:styleId="4">
    <w:name w:val="heading 4"/>
    <w:aliases w:val="!Параграфы/Статьи документа"/>
    <w:basedOn w:val="a0"/>
    <w:link w:val="40"/>
    <w:qFormat/>
    <w:rsid w:val="00670FDE"/>
    <w:pPr>
      <w:outlineLvl w:val="3"/>
    </w:pPr>
    <w:rPr>
      <w:b/>
      <w:bCs/>
      <w:sz w:val="26"/>
      <w:szCs w:val="28"/>
    </w:rPr>
  </w:style>
  <w:style w:type="paragraph" w:styleId="5">
    <w:name w:val="heading 5"/>
    <w:basedOn w:val="a0"/>
    <w:next w:val="a0"/>
    <w:link w:val="50"/>
    <w:semiHidden/>
    <w:unhideWhenUsed/>
    <w:qFormat/>
    <w:rsid w:val="00670FDE"/>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70FDE"/>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70FDE"/>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70FDE"/>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70FDE"/>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70FDE"/>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670FDE"/>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70FDE"/>
    <w:rPr>
      <w:rFonts w:ascii="Arial" w:eastAsia="Times New Roman" w:hAnsi="Arial" w:cs="Arial"/>
      <w:lang w:eastAsia="ru-RU"/>
    </w:rPr>
  </w:style>
  <w:style w:type="paragraph" w:styleId="a4">
    <w:name w:val="Balloon Text"/>
    <w:basedOn w:val="a0"/>
    <w:link w:val="a5"/>
    <w:rsid w:val="00670FDE"/>
    <w:rPr>
      <w:rFonts w:ascii="Tahoma" w:hAnsi="Tahoma"/>
      <w:sz w:val="16"/>
      <w:szCs w:val="16"/>
      <w:lang w:val="x-none" w:eastAsia="x-none"/>
    </w:rPr>
  </w:style>
  <w:style w:type="character" w:customStyle="1" w:styleId="a5">
    <w:name w:val="Текст выноски Знак"/>
    <w:basedOn w:val="a1"/>
    <w:link w:val="a4"/>
    <w:rsid w:val="00670FDE"/>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70FDE"/>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70FDE"/>
    <w:rPr>
      <w:rFonts w:ascii="Times New Roman" w:eastAsia="Lucida Sans Unicode" w:hAnsi="Times New Roman" w:cs="Times New Roman"/>
      <w:kern w:val="2"/>
      <w:sz w:val="24"/>
      <w:szCs w:val="24"/>
      <w:lang w:val="x-none"/>
    </w:rPr>
  </w:style>
  <w:style w:type="character" w:styleId="a8">
    <w:name w:val="Hyperlink"/>
    <w:uiPriority w:val="99"/>
    <w:rsid w:val="00670FDE"/>
    <w:rPr>
      <w:color w:val="0000FF"/>
      <w:u w:val="none"/>
    </w:rPr>
  </w:style>
  <w:style w:type="paragraph" w:customStyle="1" w:styleId="ConsTitle">
    <w:name w:val="ConsTitle"/>
    <w:rsid w:val="00670FDE"/>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70FDE"/>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70FDE"/>
    <w:rPr>
      <w:rFonts w:ascii="Times New Roman" w:eastAsia="Times New Roman" w:hAnsi="Times New Roman" w:cs="Times New Roman"/>
      <w:sz w:val="24"/>
      <w:szCs w:val="24"/>
      <w:lang w:val="x-none" w:eastAsia="x-none"/>
    </w:rPr>
  </w:style>
  <w:style w:type="paragraph" w:styleId="ab">
    <w:name w:val="footer"/>
    <w:basedOn w:val="a0"/>
    <w:link w:val="ac"/>
    <w:rsid w:val="00670FDE"/>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670FDE"/>
    <w:rPr>
      <w:rFonts w:ascii="Times New Roman" w:eastAsia="Times New Roman" w:hAnsi="Times New Roman" w:cs="Times New Roman"/>
      <w:sz w:val="24"/>
      <w:szCs w:val="24"/>
      <w:lang w:val="x-none" w:eastAsia="x-none"/>
    </w:rPr>
  </w:style>
  <w:style w:type="paragraph" w:customStyle="1" w:styleId="ad">
    <w:name w:val="Статья"/>
    <w:basedOn w:val="a0"/>
    <w:rsid w:val="00670FDE"/>
    <w:pPr>
      <w:spacing w:before="400" w:line="360" w:lineRule="auto"/>
      <w:ind w:left="708"/>
    </w:pPr>
    <w:rPr>
      <w:b/>
      <w:sz w:val="28"/>
    </w:rPr>
  </w:style>
  <w:style w:type="paragraph" w:customStyle="1" w:styleId="ae">
    <w:name w:val="Абзац"/>
    <w:rsid w:val="00670FDE"/>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70FDE"/>
    <w:rPr>
      <w:sz w:val="25"/>
      <w:shd w:val="clear" w:color="auto" w:fill="FFFFFF"/>
    </w:rPr>
  </w:style>
  <w:style w:type="paragraph" w:customStyle="1" w:styleId="11">
    <w:name w:val="Основной текст1"/>
    <w:basedOn w:val="a0"/>
    <w:link w:val="af"/>
    <w:qFormat/>
    <w:rsid w:val="00670FD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70FDE"/>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70FDE"/>
    <w:rPr>
      <w:rFonts w:ascii="Calibri" w:eastAsia="Times New Roman" w:hAnsi="Calibri" w:cs="Times New Roman"/>
      <w:sz w:val="16"/>
      <w:szCs w:val="16"/>
      <w:lang w:val="x-none"/>
    </w:rPr>
  </w:style>
  <w:style w:type="paragraph" w:styleId="af0">
    <w:name w:val="Title"/>
    <w:basedOn w:val="a0"/>
    <w:link w:val="af1"/>
    <w:qFormat/>
    <w:rsid w:val="00670FDE"/>
    <w:pPr>
      <w:jc w:val="center"/>
    </w:pPr>
    <w:rPr>
      <w:rFonts w:ascii="Times New Roman" w:hAnsi="Times New Roman"/>
      <w:b/>
      <w:bCs/>
      <w:sz w:val="28"/>
      <w:lang w:val="x-none" w:eastAsia="x-none"/>
    </w:rPr>
  </w:style>
  <w:style w:type="character" w:customStyle="1" w:styleId="af1">
    <w:name w:val="Название Знак"/>
    <w:basedOn w:val="a1"/>
    <w:link w:val="af0"/>
    <w:rsid w:val="00670FDE"/>
    <w:rPr>
      <w:rFonts w:ascii="Times New Roman" w:eastAsia="Times New Roman" w:hAnsi="Times New Roman" w:cs="Times New Roman"/>
      <w:b/>
      <w:bCs/>
      <w:sz w:val="28"/>
      <w:szCs w:val="24"/>
      <w:lang w:val="x-none" w:eastAsia="x-none"/>
    </w:rPr>
  </w:style>
  <w:style w:type="table" w:styleId="af2">
    <w:name w:val="Table Grid"/>
    <w:basedOn w:val="a2"/>
    <w:rsid w:val="00670FD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70FDE"/>
    <w:pPr>
      <w:spacing w:after="200" w:line="276" w:lineRule="auto"/>
      <w:ind w:left="720"/>
      <w:contextualSpacing/>
    </w:pPr>
    <w:rPr>
      <w:rFonts w:ascii="Calibri" w:eastAsia="Calibri" w:hAnsi="Calibri"/>
      <w:sz w:val="22"/>
      <w:szCs w:val="22"/>
    </w:rPr>
  </w:style>
  <w:style w:type="paragraph" w:customStyle="1" w:styleId="ConsNormal">
    <w:name w:val="ConsNormal"/>
    <w:rsid w:val="00670FD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70F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70FD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70F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70FD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70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70FDE"/>
    <w:rPr>
      <w:rFonts w:ascii="Courier New" w:eastAsia="Times New Roman" w:hAnsi="Courier New" w:cs="Times New Roman"/>
      <w:sz w:val="20"/>
      <w:szCs w:val="20"/>
      <w:lang w:val="x-none" w:eastAsia="x-none"/>
    </w:rPr>
  </w:style>
  <w:style w:type="character" w:styleId="af3">
    <w:name w:val="page number"/>
    <w:basedOn w:val="a1"/>
    <w:rsid w:val="00670FDE"/>
  </w:style>
  <w:style w:type="paragraph" w:styleId="af4">
    <w:name w:val="footnote text"/>
    <w:basedOn w:val="a0"/>
    <w:link w:val="af5"/>
    <w:rsid w:val="00670FDE"/>
    <w:rPr>
      <w:sz w:val="20"/>
      <w:szCs w:val="20"/>
    </w:rPr>
  </w:style>
  <w:style w:type="character" w:customStyle="1" w:styleId="af5">
    <w:name w:val="Текст сноски Знак"/>
    <w:basedOn w:val="a1"/>
    <w:link w:val="af4"/>
    <w:rsid w:val="00670FDE"/>
    <w:rPr>
      <w:rFonts w:ascii="Arial" w:eastAsia="Times New Roman" w:hAnsi="Arial" w:cs="Times New Roman"/>
      <w:sz w:val="20"/>
      <w:szCs w:val="20"/>
      <w:lang w:eastAsia="ru-RU"/>
    </w:rPr>
  </w:style>
  <w:style w:type="character" w:styleId="af6">
    <w:name w:val="footnote reference"/>
    <w:rsid w:val="00670FDE"/>
    <w:rPr>
      <w:vertAlign w:val="superscript"/>
    </w:rPr>
  </w:style>
  <w:style w:type="character" w:styleId="af7">
    <w:name w:val="annotation reference"/>
    <w:rsid w:val="00670FDE"/>
    <w:rPr>
      <w:sz w:val="16"/>
      <w:szCs w:val="16"/>
    </w:rPr>
  </w:style>
  <w:style w:type="paragraph" w:styleId="af8">
    <w:name w:val="annotation text"/>
    <w:aliases w:val="!Равноширинный текст документа"/>
    <w:basedOn w:val="a0"/>
    <w:link w:val="af9"/>
    <w:rsid w:val="00670FDE"/>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70FDE"/>
    <w:rPr>
      <w:rFonts w:ascii="Courier" w:eastAsia="Times New Roman" w:hAnsi="Courier" w:cs="Times New Roman"/>
      <w:szCs w:val="20"/>
      <w:lang w:eastAsia="ru-RU"/>
    </w:rPr>
  </w:style>
  <w:style w:type="paragraph" w:styleId="afa">
    <w:name w:val="annotation subject"/>
    <w:basedOn w:val="af8"/>
    <w:next w:val="af8"/>
    <w:link w:val="afb"/>
    <w:rsid w:val="00670FDE"/>
    <w:rPr>
      <w:rFonts w:ascii="Times New Roman" w:hAnsi="Times New Roman"/>
      <w:b/>
      <w:bCs/>
      <w:sz w:val="20"/>
      <w:lang w:val="x-none" w:eastAsia="x-none"/>
    </w:rPr>
  </w:style>
  <w:style w:type="character" w:customStyle="1" w:styleId="afb">
    <w:name w:val="Тема примечания Знак"/>
    <w:basedOn w:val="af9"/>
    <w:link w:val="afa"/>
    <w:rsid w:val="00670FDE"/>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70FDE"/>
    <w:pPr>
      <w:spacing w:after="0" w:line="240" w:lineRule="auto"/>
    </w:pPr>
    <w:rPr>
      <w:rFonts w:ascii="Calibri" w:eastAsia="Calibri" w:hAnsi="Calibri" w:cs="Times New Roman"/>
    </w:rPr>
  </w:style>
  <w:style w:type="paragraph" w:styleId="afe">
    <w:name w:val="List Paragraph"/>
    <w:basedOn w:val="a0"/>
    <w:link w:val="aff"/>
    <w:uiPriority w:val="34"/>
    <w:qFormat/>
    <w:rsid w:val="00670FDE"/>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70FDE"/>
  </w:style>
  <w:style w:type="paragraph" w:customStyle="1" w:styleId="ConsPlusDocList">
    <w:name w:val="ConsPlusDocList"/>
    <w:next w:val="a0"/>
    <w:rsid w:val="00670FD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70FD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70FDE"/>
    <w:pPr>
      <w:numPr>
        <w:numId w:val="1"/>
      </w:numPr>
      <w:contextualSpacing/>
    </w:pPr>
  </w:style>
  <w:style w:type="paragraph" w:customStyle="1" w:styleId="aff0">
    <w:name w:val="a"/>
    <w:basedOn w:val="a0"/>
    <w:rsid w:val="00670FDE"/>
    <w:pPr>
      <w:spacing w:before="100" w:beforeAutospacing="1" w:after="100" w:afterAutospacing="1"/>
    </w:pPr>
  </w:style>
  <w:style w:type="paragraph" w:customStyle="1" w:styleId="21">
    <w:name w:val="Абзац списка2"/>
    <w:basedOn w:val="a0"/>
    <w:qFormat/>
    <w:rsid w:val="00670FDE"/>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70FDE"/>
    <w:rPr>
      <w:color w:val="800080"/>
      <w:u w:val="single"/>
    </w:rPr>
  </w:style>
  <w:style w:type="paragraph" w:customStyle="1" w:styleId="xl63">
    <w:name w:val="xl63"/>
    <w:basedOn w:val="a0"/>
    <w:rsid w:val="00670FDE"/>
    <w:pPr>
      <w:spacing w:before="100" w:beforeAutospacing="1" w:after="100" w:afterAutospacing="1"/>
    </w:pPr>
  </w:style>
  <w:style w:type="paragraph" w:customStyle="1" w:styleId="xl64">
    <w:name w:val="xl64"/>
    <w:basedOn w:val="a0"/>
    <w:rsid w:val="00670FDE"/>
    <w:pPr>
      <w:pBdr>
        <w:bottom w:val="single" w:sz="4" w:space="0" w:color="auto"/>
      </w:pBdr>
      <w:spacing w:before="100" w:beforeAutospacing="1" w:after="100" w:afterAutospacing="1"/>
    </w:pPr>
    <w:rPr>
      <w:sz w:val="16"/>
      <w:szCs w:val="16"/>
    </w:rPr>
  </w:style>
  <w:style w:type="paragraph" w:customStyle="1" w:styleId="xl65">
    <w:name w:val="xl65"/>
    <w:basedOn w:val="a0"/>
    <w:rsid w:val="00670FD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70F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70FD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70FD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70FDE"/>
    <w:pPr>
      <w:pBdr>
        <w:left w:val="single" w:sz="4" w:space="0" w:color="auto"/>
        <w:bottom w:val="single" w:sz="4" w:space="0" w:color="auto"/>
      </w:pBdr>
      <w:spacing w:before="100" w:beforeAutospacing="1" w:after="100" w:afterAutospacing="1"/>
    </w:pPr>
  </w:style>
  <w:style w:type="paragraph" w:customStyle="1" w:styleId="xl78">
    <w:name w:val="xl78"/>
    <w:basedOn w:val="a0"/>
    <w:rsid w:val="00670FDE"/>
    <w:pPr>
      <w:spacing w:before="100" w:beforeAutospacing="1" w:after="100" w:afterAutospacing="1"/>
    </w:pPr>
    <w:rPr>
      <w:sz w:val="16"/>
      <w:szCs w:val="16"/>
    </w:rPr>
  </w:style>
  <w:style w:type="paragraph" w:customStyle="1" w:styleId="xl79">
    <w:name w:val="xl79"/>
    <w:basedOn w:val="a0"/>
    <w:rsid w:val="00670FD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70FD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70FDE"/>
    <w:pPr>
      <w:pBdr>
        <w:right w:val="single" w:sz="4" w:space="0" w:color="auto"/>
      </w:pBdr>
      <w:spacing w:before="100" w:beforeAutospacing="1" w:after="100" w:afterAutospacing="1"/>
    </w:pPr>
    <w:rPr>
      <w:sz w:val="16"/>
      <w:szCs w:val="16"/>
    </w:rPr>
  </w:style>
  <w:style w:type="paragraph" w:customStyle="1" w:styleId="xl82">
    <w:name w:val="xl82"/>
    <w:basedOn w:val="a0"/>
    <w:rsid w:val="00670FD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70FD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70FD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70FD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70FD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70FDE"/>
    <w:pPr>
      <w:pBdr>
        <w:bottom w:val="single" w:sz="4" w:space="0" w:color="auto"/>
      </w:pBdr>
      <w:spacing w:before="100" w:beforeAutospacing="1" w:after="100" w:afterAutospacing="1"/>
    </w:pPr>
    <w:rPr>
      <w:sz w:val="16"/>
      <w:szCs w:val="16"/>
    </w:rPr>
  </w:style>
  <w:style w:type="paragraph" w:customStyle="1" w:styleId="xl90">
    <w:name w:val="xl90"/>
    <w:basedOn w:val="a0"/>
    <w:rsid w:val="00670FD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70FD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70FD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70FD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70FDE"/>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670FDE"/>
    <w:pPr>
      <w:spacing w:after="120"/>
    </w:pPr>
  </w:style>
  <w:style w:type="character" w:customStyle="1" w:styleId="aff3">
    <w:name w:val="Основной текст Знак"/>
    <w:basedOn w:val="a1"/>
    <w:link w:val="aff2"/>
    <w:rsid w:val="00670FDE"/>
    <w:rPr>
      <w:rFonts w:ascii="Arial" w:eastAsia="Times New Roman" w:hAnsi="Arial" w:cs="Times New Roman"/>
      <w:sz w:val="24"/>
      <w:szCs w:val="24"/>
      <w:lang w:eastAsia="ru-RU"/>
    </w:rPr>
  </w:style>
  <w:style w:type="character" w:styleId="HTML1">
    <w:name w:val="HTML Variable"/>
    <w:aliases w:val="!Ссылки в документе"/>
    <w:rsid w:val="00670FDE"/>
    <w:rPr>
      <w:rFonts w:ascii="Arial" w:hAnsi="Arial"/>
      <w:b w:val="0"/>
      <w:i w:val="0"/>
      <w:iCs/>
      <w:color w:val="0000FF"/>
      <w:sz w:val="24"/>
      <w:u w:val="none"/>
    </w:rPr>
  </w:style>
  <w:style w:type="paragraph" w:customStyle="1" w:styleId="Title">
    <w:name w:val="Title!Название НПА"/>
    <w:basedOn w:val="a0"/>
    <w:rsid w:val="00670FDE"/>
    <w:pPr>
      <w:spacing w:before="240" w:after="60"/>
      <w:jc w:val="center"/>
      <w:outlineLvl w:val="0"/>
    </w:pPr>
    <w:rPr>
      <w:rFonts w:cs="Arial"/>
      <w:b/>
      <w:bCs/>
      <w:kern w:val="28"/>
      <w:sz w:val="32"/>
      <w:szCs w:val="32"/>
    </w:rPr>
  </w:style>
  <w:style w:type="paragraph" w:customStyle="1" w:styleId="Application">
    <w:name w:val="Application!Приложение"/>
    <w:rsid w:val="00670FD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0FD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0FDE"/>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70FDE"/>
  </w:style>
  <w:style w:type="paragraph" w:customStyle="1" w:styleId="33">
    <w:name w:val="Абзац списка3"/>
    <w:basedOn w:val="a0"/>
    <w:rsid w:val="00670FDE"/>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70FDE"/>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70FDE"/>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70FDE"/>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70FD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70FD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70FDE"/>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70FDE"/>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70FDE"/>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70FD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70FDE"/>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70FDE"/>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70FDE"/>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70FDE"/>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70FDE"/>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70FDE"/>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70FD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70FD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70FDE"/>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70FDE"/>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70FDE"/>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70FDE"/>
  </w:style>
  <w:style w:type="numbering" w:customStyle="1" w:styleId="34">
    <w:name w:val="Нет списка3"/>
    <w:next w:val="a3"/>
    <w:uiPriority w:val="99"/>
    <w:semiHidden/>
    <w:rsid w:val="00670FDE"/>
  </w:style>
  <w:style w:type="numbering" w:customStyle="1" w:styleId="41">
    <w:name w:val="Нет списка4"/>
    <w:next w:val="a3"/>
    <w:uiPriority w:val="99"/>
    <w:semiHidden/>
    <w:rsid w:val="00670FDE"/>
  </w:style>
  <w:style w:type="numbering" w:customStyle="1" w:styleId="51">
    <w:name w:val="Нет списка5"/>
    <w:next w:val="a3"/>
    <w:uiPriority w:val="99"/>
    <w:semiHidden/>
    <w:rsid w:val="00670FDE"/>
  </w:style>
  <w:style w:type="paragraph" w:customStyle="1" w:styleId="aff4">
    <w:name w:val="Всегда"/>
    <w:basedOn w:val="a0"/>
    <w:autoRedefine/>
    <w:qFormat/>
    <w:rsid w:val="00670FDE"/>
    <w:pPr>
      <w:ind w:firstLine="709"/>
    </w:pPr>
    <w:rPr>
      <w:rFonts w:ascii="Times New Roman" w:hAnsi="Times New Roman"/>
      <w:sz w:val="28"/>
      <w:szCs w:val="28"/>
      <w:lang w:eastAsia="en-US"/>
    </w:rPr>
  </w:style>
  <w:style w:type="numbering" w:customStyle="1" w:styleId="6">
    <w:name w:val="Нет списка6"/>
    <w:next w:val="a3"/>
    <w:uiPriority w:val="99"/>
    <w:semiHidden/>
    <w:rsid w:val="00670FDE"/>
  </w:style>
  <w:style w:type="numbering" w:customStyle="1" w:styleId="7">
    <w:name w:val="Нет списка7"/>
    <w:next w:val="a3"/>
    <w:uiPriority w:val="99"/>
    <w:semiHidden/>
    <w:rsid w:val="00670FDE"/>
  </w:style>
  <w:style w:type="numbering" w:customStyle="1" w:styleId="8">
    <w:name w:val="Нет списка8"/>
    <w:next w:val="a3"/>
    <w:uiPriority w:val="99"/>
    <w:semiHidden/>
    <w:unhideWhenUsed/>
    <w:rsid w:val="00670FDE"/>
  </w:style>
  <w:style w:type="numbering" w:customStyle="1" w:styleId="91">
    <w:name w:val="Нет списка9"/>
    <w:next w:val="a3"/>
    <w:uiPriority w:val="99"/>
    <w:semiHidden/>
    <w:rsid w:val="00670FDE"/>
  </w:style>
  <w:style w:type="numbering" w:customStyle="1" w:styleId="100">
    <w:name w:val="Нет списка10"/>
    <w:next w:val="a3"/>
    <w:uiPriority w:val="99"/>
    <w:semiHidden/>
    <w:rsid w:val="00670FDE"/>
  </w:style>
  <w:style w:type="numbering" w:customStyle="1" w:styleId="110">
    <w:name w:val="Нет списка11"/>
    <w:next w:val="a3"/>
    <w:uiPriority w:val="99"/>
    <w:semiHidden/>
    <w:rsid w:val="00670FDE"/>
  </w:style>
  <w:style w:type="numbering" w:customStyle="1" w:styleId="120">
    <w:name w:val="Нет списка12"/>
    <w:next w:val="a3"/>
    <w:uiPriority w:val="99"/>
    <w:semiHidden/>
    <w:rsid w:val="00670FDE"/>
  </w:style>
  <w:style w:type="numbering" w:customStyle="1" w:styleId="130">
    <w:name w:val="Нет списка13"/>
    <w:next w:val="a3"/>
    <w:uiPriority w:val="99"/>
    <w:semiHidden/>
    <w:unhideWhenUsed/>
    <w:rsid w:val="00670FDE"/>
  </w:style>
  <w:style w:type="paragraph" w:styleId="aff5">
    <w:name w:val="Body Text Indent"/>
    <w:basedOn w:val="a0"/>
    <w:link w:val="aff6"/>
    <w:uiPriority w:val="99"/>
    <w:rsid w:val="00670FDE"/>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70FDE"/>
    <w:rPr>
      <w:rFonts w:ascii="Times New Roman" w:eastAsia="Times New Roman" w:hAnsi="Times New Roman" w:cs="Times New Roman"/>
      <w:sz w:val="24"/>
      <w:szCs w:val="24"/>
      <w:lang w:eastAsia="ru-RU"/>
    </w:rPr>
  </w:style>
  <w:style w:type="paragraph" w:styleId="aff7">
    <w:name w:val="caption"/>
    <w:basedOn w:val="a0"/>
    <w:qFormat/>
    <w:rsid w:val="00670FDE"/>
    <w:pPr>
      <w:widowControl w:val="0"/>
      <w:ind w:firstLine="0"/>
      <w:jc w:val="center"/>
    </w:pPr>
    <w:rPr>
      <w:rFonts w:ascii="Times New Roman" w:hAnsi="Times New Roman"/>
      <w:b/>
      <w:sz w:val="28"/>
      <w:szCs w:val="20"/>
    </w:rPr>
  </w:style>
  <w:style w:type="paragraph" w:styleId="aff8">
    <w:name w:val="Subtitle"/>
    <w:basedOn w:val="a0"/>
    <w:link w:val="aff9"/>
    <w:qFormat/>
    <w:rsid w:val="00670FDE"/>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70FDE"/>
    <w:rPr>
      <w:rFonts w:ascii="Times New Roman" w:eastAsia="Times New Roman" w:hAnsi="Times New Roman" w:cs="Times New Roman"/>
      <w:b/>
      <w:sz w:val="24"/>
      <w:szCs w:val="20"/>
      <w:lang w:eastAsia="ru-RU"/>
    </w:rPr>
  </w:style>
  <w:style w:type="paragraph" w:styleId="23">
    <w:name w:val="Body Text Indent 2"/>
    <w:basedOn w:val="a0"/>
    <w:link w:val="24"/>
    <w:rsid w:val="00670FDE"/>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670FDE"/>
    <w:rPr>
      <w:rFonts w:ascii="Times New Roman" w:eastAsia="Times New Roman" w:hAnsi="Times New Roman" w:cs="Times New Roman"/>
      <w:sz w:val="24"/>
      <w:szCs w:val="24"/>
      <w:lang w:val="x-none" w:eastAsia="x-none"/>
    </w:rPr>
  </w:style>
  <w:style w:type="paragraph" w:styleId="35">
    <w:name w:val="Body Text Indent 3"/>
    <w:basedOn w:val="a0"/>
    <w:link w:val="36"/>
    <w:rsid w:val="00670FDE"/>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670FDE"/>
    <w:rPr>
      <w:rFonts w:ascii="Times New Roman" w:eastAsia="Times New Roman" w:hAnsi="Times New Roman" w:cs="Times New Roman"/>
      <w:sz w:val="24"/>
      <w:szCs w:val="24"/>
      <w:lang w:eastAsia="ru-RU"/>
    </w:rPr>
  </w:style>
  <w:style w:type="paragraph" w:customStyle="1" w:styleId="210">
    <w:name w:val="Основной текст 21"/>
    <w:basedOn w:val="a0"/>
    <w:rsid w:val="00670FDE"/>
    <w:pPr>
      <w:widowControl w:val="0"/>
      <w:ind w:left="567" w:firstLine="0"/>
      <w:jc w:val="left"/>
    </w:pPr>
    <w:rPr>
      <w:rFonts w:ascii="Times New Roman" w:hAnsi="Times New Roman"/>
      <w:szCs w:val="20"/>
    </w:rPr>
  </w:style>
  <w:style w:type="paragraph" w:customStyle="1" w:styleId="15">
    <w:name w:val="Знак Знак Знак1"/>
    <w:basedOn w:val="a0"/>
    <w:rsid w:val="00670FDE"/>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70F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670FDE"/>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670FDE"/>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70FDE"/>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70FDE"/>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70FDE"/>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70FDE"/>
    <w:rPr>
      <w:b/>
      <w:bCs/>
    </w:rPr>
  </w:style>
  <w:style w:type="character" w:styleId="afff">
    <w:name w:val="Intense Emphasis"/>
    <w:uiPriority w:val="21"/>
    <w:qFormat/>
    <w:rsid w:val="00670FDE"/>
    <w:rPr>
      <w:b/>
      <w:bCs/>
      <w:i/>
      <w:iCs/>
      <w:color w:val="4F81BD"/>
    </w:rPr>
  </w:style>
  <w:style w:type="paragraph" w:styleId="afff0">
    <w:name w:val="TOC Heading"/>
    <w:basedOn w:val="1"/>
    <w:next w:val="a0"/>
    <w:uiPriority w:val="39"/>
    <w:qFormat/>
    <w:rsid w:val="00670FDE"/>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70FDE"/>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70FDE"/>
    <w:pPr>
      <w:ind w:left="240" w:firstLine="0"/>
      <w:jc w:val="left"/>
    </w:pPr>
    <w:rPr>
      <w:rFonts w:ascii="Times New Roman" w:hAnsi="Times New Roman"/>
    </w:rPr>
  </w:style>
  <w:style w:type="paragraph" w:styleId="37">
    <w:name w:val="toc 3"/>
    <w:basedOn w:val="a0"/>
    <w:next w:val="a0"/>
    <w:autoRedefine/>
    <w:uiPriority w:val="39"/>
    <w:unhideWhenUsed/>
    <w:rsid w:val="00670FDE"/>
    <w:pPr>
      <w:ind w:left="480" w:firstLine="0"/>
      <w:jc w:val="left"/>
    </w:pPr>
    <w:rPr>
      <w:rFonts w:ascii="Times New Roman" w:hAnsi="Times New Roman"/>
    </w:rPr>
  </w:style>
  <w:style w:type="character" w:styleId="afff1">
    <w:name w:val="Book Title"/>
    <w:uiPriority w:val="33"/>
    <w:qFormat/>
    <w:rsid w:val="00670FDE"/>
    <w:rPr>
      <w:b/>
      <w:bCs/>
      <w:smallCaps/>
      <w:spacing w:val="5"/>
    </w:rPr>
  </w:style>
  <w:style w:type="paragraph" w:customStyle="1" w:styleId="afff2">
    <w:name w:val="Знак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70FDE"/>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70FDE"/>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70FDE"/>
    <w:pPr>
      <w:widowControl w:val="0"/>
      <w:ind w:firstLine="720"/>
    </w:pPr>
    <w:rPr>
      <w:rFonts w:ascii="a_Timer" w:hAnsi="a_Timer"/>
      <w:snapToGrid w:val="0"/>
      <w:lang w:val="en-US"/>
    </w:rPr>
  </w:style>
  <w:style w:type="paragraph" w:customStyle="1" w:styleId="afff4">
    <w:name w:val="Знак"/>
    <w:basedOn w:val="a0"/>
    <w:rsid w:val="00670FDE"/>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70FDE"/>
    <w:rPr>
      <w:b/>
      <w:bCs/>
      <w:color w:val="000080"/>
    </w:rPr>
  </w:style>
  <w:style w:type="character" w:customStyle="1" w:styleId="afff6">
    <w:name w:val="Гипертекстовая ссылка"/>
    <w:rsid w:val="00670FDE"/>
    <w:rPr>
      <w:b/>
      <w:bCs/>
      <w:color w:val="008000"/>
    </w:rPr>
  </w:style>
  <w:style w:type="paragraph" w:customStyle="1" w:styleId="afff7">
    <w:name w:val="Знак"/>
    <w:basedOn w:val="a0"/>
    <w:rsid w:val="00670FDE"/>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70FDE"/>
    <w:rPr>
      <w:rFonts w:ascii="Calibri" w:eastAsia="Calibri" w:hAnsi="Calibri" w:cs="Times New Roman"/>
    </w:rPr>
  </w:style>
  <w:style w:type="table" w:styleId="18">
    <w:name w:val="Table Classic 1"/>
    <w:basedOn w:val="a2"/>
    <w:rsid w:val="00670FD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70FDE"/>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70FDE"/>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70F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670FDE"/>
    <w:rPr>
      <w:rFonts w:ascii="Times New Roman" w:hAnsi="Times New Roman" w:cs="Times New Roman"/>
      <w:sz w:val="26"/>
      <w:szCs w:val="26"/>
    </w:rPr>
  </w:style>
  <w:style w:type="paragraph" w:customStyle="1" w:styleId="Style7">
    <w:name w:val="Style7"/>
    <w:basedOn w:val="a0"/>
    <w:uiPriority w:val="99"/>
    <w:rsid w:val="00670FDE"/>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70FDE"/>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70FD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70FDE"/>
    <w:rPr>
      <w:rFonts w:ascii="Times New Roman" w:hAnsi="Times New Roman" w:cs="Times New Roman"/>
      <w:sz w:val="22"/>
      <w:szCs w:val="22"/>
    </w:rPr>
  </w:style>
  <w:style w:type="character" w:customStyle="1" w:styleId="hl1">
    <w:name w:val="hl1"/>
    <w:rsid w:val="00670FDE"/>
    <w:rPr>
      <w:color w:val="4682B4"/>
    </w:rPr>
  </w:style>
  <w:style w:type="paragraph" w:customStyle="1" w:styleId="28">
    <w:name w:val="Знак Знак2 Знак"/>
    <w:basedOn w:val="a0"/>
    <w:rsid w:val="00670FD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70FDE"/>
  </w:style>
  <w:style w:type="character" w:customStyle="1" w:styleId="aff">
    <w:name w:val="Абзац списка Знак"/>
    <w:link w:val="afe"/>
    <w:uiPriority w:val="34"/>
    <w:locked/>
    <w:rsid w:val="00670FDE"/>
    <w:rPr>
      <w:rFonts w:ascii="Calibri" w:eastAsia="Calibri" w:hAnsi="Calibri" w:cs="Times New Roman"/>
    </w:rPr>
  </w:style>
  <w:style w:type="paragraph" w:customStyle="1" w:styleId="Default">
    <w:name w:val="Default"/>
    <w:rsid w:val="00670FD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70FDE"/>
    <w:rPr>
      <w:rFonts w:ascii="Arial" w:eastAsia="Times New Roman" w:hAnsi="Arial" w:cs="Arial"/>
      <w:sz w:val="20"/>
      <w:szCs w:val="20"/>
      <w:lang w:eastAsia="ru-RU"/>
    </w:rPr>
  </w:style>
  <w:style w:type="character" w:customStyle="1" w:styleId="blk">
    <w:name w:val="blk"/>
    <w:rsid w:val="00670FDE"/>
  </w:style>
  <w:style w:type="character" w:customStyle="1" w:styleId="nobr">
    <w:name w:val="nobr"/>
    <w:rsid w:val="00670FDE"/>
  </w:style>
  <w:style w:type="character" w:customStyle="1" w:styleId="29">
    <w:name w:val="Основной текст (2)_"/>
    <w:link w:val="2a"/>
    <w:locked/>
    <w:rsid w:val="00670FDE"/>
    <w:rPr>
      <w:sz w:val="28"/>
      <w:szCs w:val="28"/>
      <w:shd w:val="clear" w:color="auto" w:fill="FFFFFF"/>
    </w:rPr>
  </w:style>
  <w:style w:type="paragraph" w:customStyle="1" w:styleId="2a">
    <w:name w:val="Основной текст (2)"/>
    <w:basedOn w:val="a0"/>
    <w:link w:val="29"/>
    <w:rsid w:val="00670FD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70FDE"/>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70FDE"/>
    <w:rPr>
      <w:rFonts w:ascii="Times New Roman" w:eastAsia="Times New Roman" w:hAnsi="Times New Roman" w:cs="Times New Roman"/>
      <w:sz w:val="20"/>
      <w:szCs w:val="20"/>
      <w:lang w:eastAsia="ru-RU"/>
    </w:rPr>
  </w:style>
  <w:style w:type="character" w:styleId="afffa">
    <w:name w:val="endnote reference"/>
    <w:uiPriority w:val="99"/>
    <w:unhideWhenUsed/>
    <w:rsid w:val="00670FDE"/>
    <w:rPr>
      <w:vertAlign w:val="superscript"/>
    </w:rPr>
  </w:style>
  <w:style w:type="character" w:styleId="afffb">
    <w:name w:val="Emphasis"/>
    <w:qFormat/>
    <w:rsid w:val="00670FDE"/>
    <w:rPr>
      <w:i/>
      <w:iCs/>
    </w:rPr>
  </w:style>
  <w:style w:type="numbering" w:customStyle="1" w:styleId="140">
    <w:name w:val="Нет списка14"/>
    <w:next w:val="a3"/>
    <w:uiPriority w:val="99"/>
    <w:semiHidden/>
    <w:rsid w:val="00670FDE"/>
  </w:style>
  <w:style w:type="numbering" w:customStyle="1" w:styleId="150">
    <w:name w:val="Нет списка15"/>
    <w:next w:val="a3"/>
    <w:uiPriority w:val="99"/>
    <w:semiHidden/>
    <w:rsid w:val="00670FDE"/>
  </w:style>
  <w:style w:type="numbering" w:customStyle="1" w:styleId="160">
    <w:name w:val="Нет списка16"/>
    <w:next w:val="a3"/>
    <w:uiPriority w:val="99"/>
    <w:semiHidden/>
    <w:rsid w:val="00670FDE"/>
  </w:style>
  <w:style w:type="numbering" w:customStyle="1" w:styleId="170">
    <w:name w:val="Нет списка17"/>
    <w:next w:val="a3"/>
    <w:uiPriority w:val="99"/>
    <w:semiHidden/>
    <w:rsid w:val="00670FDE"/>
  </w:style>
  <w:style w:type="numbering" w:customStyle="1" w:styleId="180">
    <w:name w:val="Нет списка18"/>
    <w:next w:val="a3"/>
    <w:uiPriority w:val="99"/>
    <w:semiHidden/>
    <w:rsid w:val="00670FDE"/>
  </w:style>
  <w:style w:type="numbering" w:customStyle="1" w:styleId="190">
    <w:name w:val="Нет списка19"/>
    <w:next w:val="a3"/>
    <w:uiPriority w:val="99"/>
    <w:semiHidden/>
    <w:rsid w:val="00670FDE"/>
  </w:style>
  <w:style w:type="numbering" w:customStyle="1" w:styleId="200">
    <w:name w:val="Нет списка20"/>
    <w:next w:val="a3"/>
    <w:uiPriority w:val="99"/>
    <w:semiHidden/>
    <w:rsid w:val="00670FDE"/>
  </w:style>
  <w:style w:type="numbering" w:customStyle="1" w:styleId="211">
    <w:name w:val="Нет списка21"/>
    <w:next w:val="a3"/>
    <w:uiPriority w:val="99"/>
    <w:semiHidden/>
    <w:rsid w:val="00670FDE"/>
  </w:style>
  <w:style w:type="numbering" w:customStyle="1" w:styleId="220">
    <w:name w:val="Нет списка22"/>
    <w:next w:val="a3"/>
    <w:uiPriority w:val="99"/>
    <w:semiHidden/>
    <w:rsid w:val="00670FDE"/>
  </w:style>
  <w:style w:type="numbering" w:customStyle="1" w:styleId="230">
    <w:name w:val="Нет списка23"/>
    <w:next w:val="a3"/>
    <w:uiPriority w:val="99"/>
    <w:semiHidden/>
    <w:rsid w:val="00670FDE"/>
  </w:style>
  <w:style w:type="numbering" w:customStyle="1" w:styleId="240">
    <w:name w:val="Нет списка24"/>
    <w:next w:val="a3"/>
    <w:uiPriority w:val="99"/>
    <w:semiHidden/>
    <w:rsid w:val="00670FDE"/>
  </w:style>
  <w:style w:type="numbering" w:customStyle="1" w:styleId="250">
    <w:name w:val="Нет списка25"/>
    <w:next w:val="a3"/>
    <w:uiPriority w:val="99"/>
    <w:semiHidden/>
    <w:rsid w:val="00670FDE"/>
  </w:style>
  <w:style w:type="numbering" w:customStyle="1" w:styleId="260">
    <w:name w:val="Нет списка26"/>
    <w:next w:val="a3"/>
    <w:uiPriority w:val="99"/>
    <w:semiHidden/>
    <w:rsid w:val="00670FDE"/>
  </w:style>
  <w:style w:type="numbering" w:customStyle="1" w:styleId="270">
    <w:name w:val="Нет списка27"/>
    <w:next w:val="a3"/>
    <w:uiPriority w:val="99"/>
    <w:semiHidden/>
    <w:rsid w:val="00670FDE"/>
  </w:style>
  <w:style w:type="numbering" w:customStyle="1" w:styleId="280">
    <w:name w:val="Нет списка28"/>
    <w:next w:val="a3"/>
    <w:uiPriority w:val="99"/>
    <w:semiHidden/>
    <w:rsid w:val="00670FDE"/>
  </w:style>
  <w:style w:type="numbering" w:customStyle="1" w:styleId="290">
    <w:name w:val="Нет списка29"/>
    <w:next w:val="a3"/>
    <w:uiPriority w:val="99"/>
    <w:semiHidden/>
    <w:rsid w:val="00670FDE"/>
  </w:style>
  <w:style w:type="numbering" w:customStyle="1" w:styleId="300">
    <w:name w:val="Нет списка30"/>
    <w:next w:val="a3"/>
    <w:uiPriority w:val="99"/>
    <w:semiHidden/>
    <w:rsid w:val="00670FDE"/>
  </w:style>
  <w:style w:type="numbering" w:customStyle="1" w:styleId="311">
    <w:name w:val="Нет списка31"/>
    <w:next w:val="a3"/>
    <w:uiPriority w:val="99"/>
    <w:semiHidden/>
    <w:rsid w:val="00670FDE"/>
  </w:style>
  <w:style w:type="numbering" w:customStyle="1" w:styleId="321">
    <w:name w:val="Нет списка32"/>
    <w:next w:val="a3"/>
    <w:uiPriority w:val="99"/>
    <w:semiHidden/>
    <w:rsid w:val="00670FDE"/>
  </w:style>
  <w:style w:type="numbering" w:customStyle="1" w:styleId="330">
    <w:name w:val="Нет списка33"/>
    <w:next w:val="a3"/>
    <w:uiPriority w:val="99"/>
    <w:semiHidden/>
    <w:rsid w:val="00670FDE"/>
  </w:style>
  <w:style w:type="numbering" w:customStyle="1" w:styleId="340">
    <w:name w:val="Нет списка34"/>
    <w:next w:val="a3"/>
    <w:uiPriority w:val="99"/>
    <w:semiHidden/>
    <w:rsid w:val="00670FDE"/>
  </w:style>
  <w:style w:type="numbering" w:customStyle="1" w:styleId="350">
    <w:name w:val="Нет списка35"/>
    <w:next w:val="a3"/>
    <w:uiPriority w:val="99"/>
    <w:semiHidden/>
    <w:rsid w:val="00670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16201</Words>
  <Characters>92348</Characters>
  <Application>Microsoft Office Word</Application>
  <DocSecurity>0</DocSecurity>
  <Lines>769</Lines>
  <Paragraphs>216</Paragraphs>
  <ScaleCrop>false</ScaleCrop>
  <Company/>
  <LinksUpToDate>false</LinksUpToDate>
  <CharactersWithSpaces>108333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2023-06-01T05:48:00Z</dcterms:created>
  <dcterms:modified xsi:type="dcterms:W3CDTF">2023-06-01T05:57:00Z</dcterms:modified>
</cp:coreProperties>
</file>